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7F7" w:rsidRDefault="00C267F7" w:rsidP="005C5BF5">
      <w:pPr>
        <w:pStyle w:val="NoSpacing"/>
        <w:tabs>
          <w:tab w:val="right" w:pos="7938"/>
        </w:tabs>
        <w:ind w:left="1134"/>
      </w:pPr>
      <w:r>
        <w:rPr>
          <w:b/>
          <w:bCs/>
          <w:sz w:val="32"/>
          <w:szCs w:val="32"/>
          <w:lang w:val="de-CH"/>
        </w:rPr>
        <w:t>Inhaltsverzeichnis</w:t>
      </w:r>
    </w:p>
    <w:p w:rsidR="00C267F7" w:rsidRDefault="00C267F7">
      <w:pPr>
        <w:pStyle w:val="TOC1"/>
        <w:rPr>
          <w:rFonts w:ascii="Calibri" w:hAnsi="Calibri" w:cs="Calibri"/>
          <w:noProof/>
          <w:sz w:val="22"/>
          <w:szCs w:val="22"/>
          <w:lang w:val="de-CH" w:eastAsia="de-CH"/>
        </w:rPr>
      </w:pPr>
      <w:r>
        <w:fldChar w:fldCharType="begin"/>
      </w:r>
      <w:r>
        <w:instrText xml:space="preserve"> TOC \o "1-3" \h </w:instrText>
      </w:r>
      <w:r>
        <w:fldChar w:fldCharType="separate"/>
      </w:r>
      <w:hyperlink w:anchor="_Toc387824210" w:history="1">
        <w:r w:rsidRPr="00754242">
          <w:rPr>
            <w:rStyle w:val="Hyperlink"/>
            <w:noProof/>
          </w:rPr>
          <w:t>1</w:t>
        </w:r>
        <w:r>
          <w:rPr>
            <w:rFonts w:ascii="Calibri" w:hAnsi="Calibri" w:cs="Calibri"/>
            <w:noProof/>
            <w:sz w:val="22"/>
            <w:szCs w:val="22"/>
            <w:lang w:val="de-CH" w:eastAsia="de-CH"/>
          </w:rPr>
          <w:tab/>
        </w:r>
        <w:r w:rsidRPr="00754242">
          <w:rPr>
            <w:rStyle w:val="Hyperlink"/>
            <w:noProof/>
            <w:lang w:val="de-CH"/>
          </w:rPr>
          <w:t>Einleitung</w:t>
        </w:r>
        <w:r>
          <w:rPr>
            <w:noProof/>
          </w:rPr>
          <w:tab/>
        </w:r>
        <w:r>
          <w:rPr>
            <w:noProof/>
          </w:rPr>
          <w:fldChar w:fldCharType="begin"/>
        </w:r>
        <w:r>
          <w:rPr>
            <w:noProof/>
          </w:rPr>
          <w:instrText xml:space="preserve"> PAGEREF _Toc387824210 \h </w:instrText>
        </w:r>
        <w:r>
          <w:rPr>
            <w:noProof/>
          </w:rPr>
        </w:r>
        <w:r>
          <w:rPr>
            <w:noProof/>
          </w:rPr>
          <w:fldChar w:fldCharType="separate"/>
        </w:r>
        <w:r>
          <w:rPr>
            <w:noProof/>
          </w:rPr>
          <w:t>2</w:t>
        </w:r>
        <w:r>
          <w:rPr>
            <w:noProof/>
          </w:rPr>
          <w:fldChar w:fldCharType="end"/>
        </w:r>
      </w:hyperlink>
    </w:p>
    <w:p w:rsidR="00C267F7" w:rsidRDefault="00C267F7">
      <w:pPr>
        <w:pStyle w:val="TOC1"/>
        <w:rPr>
          <w:rFonts w:ascii="Calibri" w:hAnsi="Calibri" w:cs="Calibri"/>
          <w:noProof/>
          <w:sz w:val="22"/>
          <w:szCs w:val="22"/>
          <w:lang w:val="de-CH" w:eastAsia="de-CH"/>
        </w:rPr>
      </w:pPr>
      <w:hyperlink w:anchor="_Toc387824211" w:history="1">
        <w:r w:rsidRPr="00754242">
          <w:rPr>
            <w:rStyle w:val="Hyperlink"/>
            <w:noProof/>
            <w:lang w:val="de-CH"/>
          </w:rPr>
          <w:t>2</w:t>
        </w:r>
        <w:r>
          <w:rPr>
            <w:rFonts w:ascii="Calibri" w:hAnsi="Calibri" w:cs="Calibri"/>
            <w:noProof/>
            <w:sz w:val="22"/>
            <w:szCs w:val="22"/>
            <w:lang w:val="de-CH" w:eastAsia="de-CH"/>
          </w:rPr>
          <w:tab/>
        </w:r>
        <w:r w:rsidRPr="00754242">
          <w:rPr>
            <w:rStyle w:val="Hyperlink"/>
            <w:noProof/>
            <w:lang w:val="de-CH"/>
          </w:rPr>
          <w:t>Beschreibung der Vogelberingung</w:t>
        </w:r>
        <w:r>
          <w:rPr>
            <w:noProof/>
          </w:rPr>
          <w:tab/>
        </w:r>
        <w:r>
          <w:rPr>
            <w:noProof/>
          </w:rPr>
          <w:fldChar w:fldCharType="begin"/>
        </w:r>
        <w:r>
          <w:rPr>
            <w:noProof/>
          </w:rPr>
          <w:instrText xml:space="preserve"> PAGEREF _Toc387824211 \h </w:instrText>
        </w:r>
        <w:r>
          <w:rPr>
            <w:noProof/>
          </w:rPr>
        </w:r>
        <w:r>
          <w:rPr>
            <w:noProof/>
          </w:rPr>
          <w:fldChar w:fldCharType="separate"/>
        </w:r>
        <w:r>
          <w:rPr>
            <w:noProof/>
          </w:rPr>
          <w:t>2</w:t>
        </w:r>
        <w:r>
          <w:rPr>
            <w:noProof/>
          </w:rPr>
          <w:fldChar w:fldCharType="end"/>
        </w:r>
      </w:hyperlink>
    </w:p>
    <w:p w:rsidR="00C267F7" w:rsidRDefault="00C267F7">
      <w:pPr>
        <w:pStyle w:val="TOC1"/>
        <w:rPr>
          <w:rFonts w:ascii="Calibri" w:hAnsi="Calibri" w:cs="Calibri"/>
          <w:noProof/>
          <w:sz w:val="22"/>
          <w:szCs w:val="22"/>
          <w:lang w:val="de-CH" w:eastAsia="de-CH"/>
        </w:rPr>
      </w:pPr>
      <w:hyperlink w:anchor="_Toc387824212" w:history="1">
        <w:r w:rsidRPr="00754242">
          <w:rPr>
            <w:rStyle w:val="Hyperlink"/>
            <w:noProof/>
            <w:lang w:val="de-CH"/>
          </w:rPr>
          <w:t>3</w:t>
        </w:r>
        <w:r>
          <w:rPr>
            <w:rFonts w:ascii="Calibri" w:hAnsi="Calibri" w:cs="Calibri"/>
            <w:noProof/>
            <w:sz w:val="22"/>
            <w:szCs w:val="22"/>
            <w:lang w:val="de-CH" w:eastAsia="de-CH"/>
          </w:rPr>
          <w:tab/>
        </w:r>
        <w:r w:rsidRPr="00754242">
          <w:rPr>
            <w:rStyle w:val="Hyperlink"/>
            <w:noProof/>
            <w:lang w:val="de-CH"/>
          </w:rPr>
          <w:t>Beschreibung der Beringungsstation Übersyren</w:t>
        </w:r>
        <w:r>
          <w:rPr>
            <w:noProof/>
          </w:rPr>
          <w:tab/>
        </w:r>
        <w:r>
          <w:rPr>
            <w:noProof/>
          </w:rPr>
          <w:fldChar w:fldCharType="begin"/>
        </w:r>
        <w:r>
          <w:rPr>
            <w:noProof/>
          </w:rPr>
          <w:instrText xml:space="preserve"> PAGEREF _Toc387824212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13" w:history="1">
        <w:r w:rsidRPr="00754242">
          <w:rPr>
            <w:rStyle w:val="Hyperlink"/>
            <w:noProof/>
            <w:snapToGrid w:val="0"/>
            <w:w w:val="0"/>
            <w:lang w:val="de-CH"/>
          </w:rPr>
          <w:t>3.1</w:t>
        </w:r>
        <w:r>
          <w:rPr>
            <w:rFonts w:ascii="Calibri" w:hAnsi="Calibri" w:cs="Calibri"/>
            <w:noProof/>
            <w:sz w:val="22"/>
            <w:szCs w:val="22"/>
            <w:lang w:val="de-CH" w:eastAsia="de-CH"/>
          </w:rPr>
          <w:tab/>
        </w:r>
        <w:r w:rsidRPr="00754242">
          <w:rPr>
            <w:rStyle w:val="Hyperlink"/>
            <w:noProof/>
            <w:lang w:val="de-CH"/>
          </w:rPr>
          <w:t>"Natura 2000"-Gebiet "Schlammwiss"</w:t>
        </w:r>
        <w:r>
          <w:rPr>
            <w:noProof/>
          </w:rPr>
          <w:tab/>
        </w:r>
        <w:r>
          <w:rPr>
            <w:noProof/>
          </w:rPr>
          <w:fldChar w:fldCharType="begin"/>
        </w:r>
        <w:r>
          <w:rPr>
            <w:noProof/>
          </w:rPr>
          <w:instrText xml:space="preserve"> PAGEREF _Toc387824213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14" w:history="1">
        <w:r w:rsidRPr="00754242">
          <w:rPr>
            <w:rStyle w:val="Hyperlink"/>
            <w:noProof/>
            <w:snapToGrid w:val="0"/>
            <w:w w:val="0"/>
            <w:lang w:val="de-CH"/>
          </w:rPr>
          <w:t>3.2</w:t>
        </w:r>
        <w:r>
          <w:rPr>
            <w:rFonts w:ascii="Calibri" w:hAnsi="Calibri" w:cs="Calibri"/>
            <w:noProof/>
            <w:sz w:val="22"/>
            <w:szCs w:val="22"/>
            <w:lang w:val="de-CH" w:eastAsia="de-CH"/>
          </w:rPr>
          <w:tab/>
        </w:r>
        <w:r w:rsidRPr="00754242">
          <w:rPr>
            <w:rStyle w:val="Hyperlink"/>
            <w:noProof/>
            <w:lang w:val="de-CH"/>
          </w:rPr>
          <w:t>Beringungsstation Übersyren</w:t>
        </w:r>
        <w:r>
          <w:rPr>
            <w:noProof/>
          </w:rPr>
          <w:tab/>
        </w:r>
        <w:r>
          <w:rPr>
            <w:noProof/>
          </w:rPr>
          <w:fldChar w:fldCharType="begin"/>
        </w:r>
        <w:r>
          <w:rPr>
            <w:noProof/>
          </w:rPr>
          <w:instrText xml:space="preserve"> PAGEREF _Toc387824214 \h </w:instrText>
        </w:r>
        <w:r>
          <w:rPr>
            <w:noProof/>
          </w:rPr>
        </w:r>
        <w:r>
          <w:rPr>
            <w:noProof/>
          </w:rPr>
          <w:fldChar w:fldCharType="separate"/>
        </w:r>
        <w:r>
          <w:rPr>
            <w:noProof/>
          </w:rPr>
          <w:t>3</w:t>
        </w:r>
        <w:r>
          <w:rPr>
            <w:noProof/>
          </w:rPr>
          <w:fldChar w:fldCharType="end"/>
        </w:r>
      </w:hyperlink>
    </w:p>
    <w:p w:rsidR="00C267F7" w:rsidRDefault="00C267F7">
      <w:pPr>
        <w:pStyle w:val="TOC1"/>
        <w:rPr>
          <w:rFonts w:ascii="Calibri" w:hAnsi="Calibri" w:cs="Calibri"/>
          <w:noProof/>
          <w:sz w:val="22"/>
          <w:szCs w:val="22"/>
          <w:lang w:val="de-CH" w:eastAsia="de-CH"/>
        </w:rPr>
      </w:pPr>
      <w:hyperlink w:anchor="_Toc387824215" w:history="1">
        <w:r w:rsidRPr="00754242">
          <w:rPr>
            <w:rStyle w:val="Hyperlink"/>
            <w:noProof/>
            <w:lang w:val="de-CH"/>
          </w:rPr>
          <w:t>4</w:t>
        </w:r>
        <w:r>
          <w:rPr>
            <w:rFonts w:ascii="Calibri" w:hAnsi="Calibri" w:cs="Calibri"/>
            <w:noProof/>
            <w:sz w:val="22"/>
            <w:szCs w:val="22"/>
            <w:lang w:val="de-CH" w:eastAsia="de-CH"/>
          </w:rPr>
          <w:tab/>
        </w:r>
        <w:r w:rsidRPr="00754242">
          <w:rPr>
            <w:rStyle w:val="Hyperlink"/>
            <w:noProof/>
            <w:lang w:val="de-CH"/>
          </w:rPr>
          <w:t>Der Teichrohrsänger</w:t>
        </w:r>
        <w:r>
          <w:rPr>
            <w:noProof/>
          </w:rPr>
          <w:tab/>
        </w:r>
        <w:r>
          <w:rPr>
            <w:noProof/>
          </w:rPr>
          <w:fldChar w:fldCharType="begin"/>
        </w:r>
        <w:r>
          <w:rPr>
            <w:noProof/>
          </w:rPr>
          <w:instrText xml:space="preserve"> PAGEREF _Toc387824215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16" w:history="1">
        <w:r w:rsidRPr="00754242">
          <w:rPr>
            <w:rStyle w:val="Hyperlink"/>
            <w:noProof/>
            <w:snapToGrid w:val="0"/>
            <w:w w:val="0"/>
            <w:lang w:val="de-CH"/>
          </w:rPr>
          <w:t>4.1</w:t>
        </w:r>
        <w:r>
          <w:rPr>
            <w:rFonts w:ascii="Calibri" w:hAnsi="Calibri" w:cs="Calibri"/>
            <w:noProof/>
            <w:sz w:val="22"/>
            <w:szCs w:val="22"/>
            <w:lang w:val="de-CH" w:eastAsia="de-CH"/>
          </w:rPr>
          <w:tab/>
        </w:r>
        <w:r w:rsidRPr="00754242">
          <w:rPr>
            <w:rStyle w:val="Hyperlink"/>
            <w:noProof/>
            <w:lang w:val="de-CH"/>
          </w:rPr>
          <w:t>Beschreibung</w:t>
        </w:r>
        <w:r>
          <w:rPr>
            <w:noProof/>
          </w:rPr>
          <w:tab/>
        </w:r>
        <w:r>
          <w:rPr>
            <w:noProof/>
          </w:rPr>
          <w:fldChar w:fldCharType="begin"/>
        </w:r>
        <w:r>
          <w:rPr>
            <w:noProof/>
          </w:rPr>
          <w:instrText xml:space="preserve"> PAGEREF _Toc387824216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17" w:history="1">
        <w:r w:rsidRPr="00754242">
          <w:rPr>
            <w:rStyle w:val="Hyperlink"/>
            <w:noProof/>
            <w:snapToGrid w:val="0"/>
            <w:w w:val="0"/>
          </w:rPr>
          <w:t>4.2</w:t>
        </w:r>
        <w:r>
          <w:rPr>
            <w:rFonts w:ascii="Calibri" w:hAnsi="Calibri" w:cs="Calibri"/>
            <w:noProof/>
            <w:sz w:val="22"/>
            <w:szCs w:val="22"/>
            <w:lang w:val="de-CH" w:eastAsia="de-CH"/>
          </w:rPr>
          <w:tab/>
        </w:r>
        <w:r w:rsidRPr="00754242">
          <w:rPr>
            <w:rStyle w:val="Hyperlink"/>
            <w:noProof/>
          </w:rPr>
          <w:t>Status des Teichrohrsängers in Luxemburg</w:t>
        </w:r>
        <w:r>
          <w:rPr>
            <w:noProof/>
          </w:rPr>
          <w:tab/>
        </w:r>
        <w:r>
          <w:rPr>
            <w:noProof/>
          </w:rPr>
          <w:fldChar w:fldCharType="begin"/>
        </w:r>
        <w:r>
          <w:rPr>
            <w:noProof/>
          </w:rPr>
          <w:instrText xml:space="preserve"> PAGEREF _Toc387824217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18" w:history="1">
        <w:r w:rsidRPr="00754242">
          <w:rPr>
            <w:rStyle w:val="Hyperlink"/>
            <w:noProof/>
            <w:snapToGrid w:val="0"/>
            <w:w w:val="0"/>
          </w:rPr>
          <w:t>4.3</w:t>
        </w:r>
        <w:r>
          <w:rPr>
            <w:rFonts w:ascii="Calibri" w:hAnsi="Calibri" w:cs="Calibri"/>
            <w:noProof/>
            <w:sz w:val="22"/>
            <w:szCs w:val="22"/>
            <w:lang w:val="de-CH" w:eastAsia="de-CH"/>
          </w:rPr>
          <w:tab/>
        </w:r>
        <w:r w:rsidRPr="00754242">
          <w:rPr>
            <w:rStyle w:val="Hyperlink"/>
            <w:noProof/>
          </w:rPr>
          <w:t>Verbreitung und Lebensraum</w:t>
        </w:r>
        <w:r>
          <w:rPr>
            <w:noProof/>
          </w:rPr>
          <w:tab/>
        </w:r>
        <w:r>
          <w:rPr>
            <w:noProof/>
          </w:rPr>
          <w:fldChar w:fldCharType="begin"/>
        </w:r>
        <w:r>
          <w:rPr>
            <w:noProof/>
          </w:rPr>
          <w:instrText xml:space="preserve"> PAGEREF _Toc387824218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19" w:history="1">
        <w:r w:rsidRPr="00754242">
          <w:rPr>
            <w:rStyle w:val="Hyperlink"/>
            <w:noProof/>
            <w:snapToGrid w:val="0"/>
            <w:w w:val="0"/>
            <w:lang w:val="de-CH"/>
          </w:rPr>
          <w:t>4.4</w:t>
        </w:r>
        <w:r>
          <w:rPr>
            <w:rFonts w:ascii="Calibri" w:hAnsi="Calibri" w:cs="Calibri"/>
            <w:noProof/>
            <w:sz w:val="22"/>
            <w:szCs w:val="22"/>
            <w:lang w:val="de-CH" w:eastAsia="de-CH"/>
          </w:rPr>
          <w:tab/>
        </w:r>
        <w:r w:rsidRPr="00754242">
          <w:rPr>
            <w:rStyle w:val="Hyperlink"/>
            <w:noProof/>
            <w:lang w:val="de-CH"/>
          </w:rPr>
          <w:t>Ernährung</w:t>
        </w:r>
        <w:r>
          <w:rPr>
            <w:noProof/>
          </w:rPr>
          <w:tab/>
        </w:r>
        <w:r>
          <w:rPr>
            <w:noProof/>
          </w:rPr>
          <w:fldChar w:fldCharType="begin"/>
        </w:r>
        <w:r>
          <w:rPr>
            <w:noProof/>
          </w:rPr>
          <w:instrText xml:space="preserve"> PAGEREF _Toc387824219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20" w:history="1">
        <w:r w:rsidRPr="00754242">
          <w:rPr>
            <w:rStyle w:val="Hyperlink"/>
            <w:noProof/>
            <w:snapToGrid w:val="0"/>
            <w:w w:val="0"/>
            <w:lang w:val="de-CH"/>
          </w:rPr>
          <w:t>4.5</w:t>
        </w:r>
        <w:r>
          <w:rPr>
            <w:rFonts w:ascii="Calibri" w:hAnsi="Calibri" w:cs="Calibri"/>
            <w:noProof/>
            <w:sz w:val="22"/>
            <w:szCs w:val="22"/>
            <w:lang w:val="de-CH" w:eastAsia="de-CH"/>
          </w:rPr>
          <w:tab/>
        </w:r>
        <w:r w:rsidRPr="00754242">
          <w:rPr>
            <w:rStyle w:val="Hyperlink"/>
            <w:noProof/>
            <w:lang w:val="de-CH"/>
          </w:rPr>
          <w:t>Fortpflanzung</w:t>
        </w:r>
        <w:r>
          <w:rPr>
            <w:noProof/>
          </w:rPr>
          <w:tab/>
        </w:r>
        <w:r>
          <w:rPr>
            <w:noProof/>
          </w:rPr>
          <w:fldChar w:fldCharType="begin"/>
        </w:r>
        <w:r>
          <w:rPr>
            <w:noProof/>
          </w:rPr>
          <w:instrText xml:space="preserve"> PAGEREF _Toc387824220 \h </w:instrText>
        </w:r>
        <w:r>
          <w:rPr>
            <w:noProof/>
          </w:rPr>
        </w:r>
        <w:r>
          <w:rPr>
            <w:noProof/>
          </w:rPr>
          <w:fldChar w:fldCharType="separate"/>
        </w:r>
        <w:r>
          <w:rPr>
            <w:noProof/>
          </w:rPr>
          <w:t>3</w:t>
        </w:r>
        <w:r>
          <w:rPr>
            <w:noProof/>
          </w:rPr>
          <w:fldChar w:fldCharType="end"/>
        </w:r>
      </w:hyperlink>
    </w:p>
    <w:p w:rsidR="00C267F7" w:rsidRDefault="00C267F7">
      <w:pPr>
        <w:pStyle w:val="TOC1"/>
        <w:rPr>
          <w:rFonts w:ascii="Calibri" w:hAnsi="Calibri" w:cs="Calibri"/>
          <w:noProof/>
          <w:sz w:val="22"/>
          <w:szCs w:val="22"/>
          <w:lang w:val="de-CH" w:eastAsia="de-CH"/>
        </w:rPr>
      </w:pPr>
      <w:hyperlink w:anchor="_Toc387824221" w:history="1">
        <w:r w:rsidRPr="00754242">
          <w:rPr>
            <w:rStyle w:val="Hyperlink"/>
            <w:noProof/>
            <w:lang w:val="de-CH"/>
          </w:rPr>
          <w:t>5</w:t>
        </w:r>
        <w:r>
          <w:rPr>
            <w:rFonts w:ascii="Calibri" w:hAnsi="Calibri" w:cs="Calibri"/>
            <w:noProof/>
            <w:sz w:val="22"/>
            <w:szCs w:val="22"/>
            <w:lang w:val="de-CH" w:eastAsia="de-CH"/>
          </w:rPr>
          <w:tab/>
        </w:r>
        <w:r w:rsidRPr="00754242">
          <w:rPr>
            <w:rStyle w:val="Hyperlink"/>
            <w:noProof/>
            <w:lang w:val="de-CH"/>
          </w:rPr>
          <w:t>Entwicklung der Teichrohrsängerpopulation</w:t>
        </w:r>
        <w:r>
          <w:rPr>
            <w:noProof/>
          </w:rPr>
          <w:tab/>
        </w:r>
        <w:r>
          <w:rPr>
            <w:noProof/>
          </w:rPr>
          <w:fldChar w:fldCharType="begin"/>
        </w:r>
        <w:r>
          <w:rPr>
            <w:noProof/>
          </w:rPr>
          <w:instrText xml:space="preserve"> PAGEREF _Toc387824221 \h </w:instrText>
        </w:r>
        <w:r>
          <w:rPr>
            <w:noProof/>
          </w:rPr>
        </w:r>
        <w:r>
          <w:rPr>
            <w:noProof/>
          </w:rPr>
          <w:fldChar w:fldCharType="separate"/>
        </w:r>
        <w:r>
          <w:rPr>
            <w:noProof/>
          </w:rPr>
          <w:t>3</w:t>
        </w:r>
        <w:r>
          <w:rPr>
            <w:noProof/>
          </w:rPr>
          <w:fldChar w:fldCharType="end"/>
        </w:r>
      </w:hyperlink>
    </w:p>
    <w:p w:rsidR="00C267F7" w:rsidRDefault="00C267F7">
      <w:pPr>
        <w:pStyle w:val="TOC1"/>
        <w:rPr>
          <w:rFonts w:ascii="Calibri" w:hAnsi="Calibri" w:cs="Calibri"/>
          <w:noProof/>
          <w:sz w:val="22"/>
          <w:szCs w:val="22"/>
          <w:lang w:val="de-CH" w:eastAsia="de-CH"/>
        </w:rPr>
      </w:pPr>
      <w:hyperlink w:anchor="_Toc387824222" w:history="1">
        <w:r w:rsidRPr="00754242">
          <w:rPr>
            <w:rStyle w:val="Hyperlink"/>
            <w:noProof/>
            <w:lang w:val="de-CH"/>
          </w:rPr>
          <w:t>6</w:t>
        </w:r>
        <w:r>
          <w:rPr>
            <w:rFonts w:ascii="Calibri" w:hAnsi="Calibri" w:cs="Calibri"/>
            <w:noProof/>
            <w:sz w:val="22"/>
            <w:szCs w:val="22"/>
            <w:lang w:val="de-CH" w:eastAsia="de-CH"/>
          </w:rPr>
          <w:tab/>
        </w:r>
        <w:r w:rsidRPr="00754242">
          <w:rPr>
            <w:rStyle w:val="Hyperlink"/>
            <w:noProof/>
            <w:lang w:val="de-CH"/>
          </w:rPr>
          <w:t>Zusammenfassung</w:t>
        </w:r>
        <w:r>
          <w:rPr>
            <w:noProof/>
          </w:rPr>
          <w:tab/>
        </w:r>
        <w:r>
          <w:rPr>
            <w:noProof/>
          </w:rPr>
          <w:fldChar w:fldCharType="begin"/>
        </w:r>
        <w:r>
          <w:rPr>
            <w:noProof/>
          </w:rPr>
          <w:instrText xml:space="preserve"> PAGEREF _Toc387824222 \h </w:instrText>
        </w:r>
        <w:r>
          <w:rPr>
            <w:noProof/>
          </w:rPr>
        </w:r>
        <w:r>
          <w:rPr>
            <w:noProof/>
          </w:rPr>
          <w:fldChar w:fldCharType="separate"/>
        </w:r>
        <w:r>
          <w:rPr>
            <w:noProof/>
          </w:rPr>
          <w:t>3</w:t>
        </w:r>
        <w:r>
          <w:rPr>
            <w:noProof/>
          </w:rPr>
          <w:fldChar w:fldCharType="end"/>
        </w:r>
      </w:hyperlink>
    </w:p>
    <w:p w:rsidR="00C267F7" w:rsidRDefault="00C267F7">
      <w:pPr>
        <w:pStyle w:val="TOC1"/>
        <w:rPr>
          <w:rFonts w:ascii="Calibri" w:hAnsi="Calibri" w:cs="Calibri"/>
          <w:noProof/>
          <w:sz w:val="22"/>
          <w:szCs w:val="22"/>
          <w:lang w:val="de-CH" w:eastAsia="de-CH"/>
        </w:rPr>
      </w:pPr>
      <w:hyperlink w:anchor="_Toc387824223" w:history="1">
        <w:r w:rsidRPr="00754242">
          <w:rPr>
            <w:rStyle w:val="Hyperlink"/>
            <w:noProof/>
            <w:lang w:val="de-CH"/>
          </w:rPr>
          <w:t>7</w:t>
        </w:r>
        <w:r>
          <w:rPr>
            <w:rFonts w:ascii="Calibri" w:hAnsi="Calibri" w:cs="Calibri"/>
            <w:noProof/>
            <w:sz w:val="22"/>
            <w:szCs w:val="22"/>
            <w:lang w:val="de-CH" w:eastAsia="de-CH"/>
          </w:rPr>
          <w:tab/>
        </w:r>
        <w:r w:rsidRPr="00754242">
          <w:rPr>
            <w:rStyle w:val="Hyperlink"/>
            <w:noProof/>
            <w:lang w:val="de-CH"/>
          </w:rPr>
          <w:t>Danksagung</w:t>
        </w:r>
        <w:r>
          <w:rPr>
            <w:noProof/>
          </w:rPr>
          <w:tab/>
        </w:r>
        <w:r>
          <w:rPr>
            <w:noProof/>
          </w:rPr>
          <w:fldChar w:fldCharType="begin"/>
        </w:r>
        <w:r>
          <w:rPr>
            <w:noProof/>
          </w:rPr>
          <w:instrText xml:space="preserve"> PAGEREF _Toc387824223 \h </w:instrText>
        </w:r>
        <w:r>
          <w:rPr>
            <w:noProof/>
          </w:rPr>
        </w:r>
        <w:r>
          <w:rPr>
            <w:noProof/>
          </w:rPr>
          <w:fldChar w:fldCharType="separate"/>
        </w:r>
        <w:r>
          <w:rPr>
            <w:noProof/>
          </w:rPr>
          <w:t>3</w:t>
        </w:r>
        <w:r>
          <w:rPr>
            <w:noProof/>
          </w:rPr>
          <w:fldChar w:fldCharType="end"/>
        </w:r>
      </w:hyperlink>
    </w:p>
    <w:p w:rsidR="00C267F7" w:rsidRDefault="00C267F7">
      <w:pPr>
        <w:pStyle w:val="TOC1"/>
        <w:rPr>
          <w:rFonts w:ascii="Calibri" w:hAnsi="Calibri" w:cs="Calibri"/>
          <w:noProof/>
          <w:sz w:val="22"/>
          <w:szCs w:val="22"/>
          <w:lang w:val="de-CH" w:eastAsia="de-CH"/>
        </w:rPr>
      </w:pPr>
      <w:hyperlink w:anchor="_Toc387824224" w:history="1">
        <w:r w:rsidRPr="00754242">
          <w:rPr>
            <w:rStyle w:val="Hyperlink"/>
            <w:noProof/>
            <w:lang w:val="de-CH"/>
          </w:rPr>
          <w:t>8</w:t>
        </w:r>
        <w:r>
          <w:rPr>
            <w:rFonts w:ascii="Calibri" w:hAnsi="Calibri" w:cs="Calibri"/>
            <w:noProof/>
            <w:sz w:val="22"/>
            <w:szCs w:val="22"/>
            <w:lang w:val="de-CH" w:eastAsia="de-CH"/>
          </w:rPr>
          <w:tab/>
        </w:r>
        <w:r w:rsidRPr="00754242">
          <w:rPr>
            <w:rStyle w:val="Hyperlink"/>
            <w:noProof/>
            <w:lang w:val="de-CH"/>
          </w:rPr>
          <w:t>Bildverzeichnis</w:t>
        </w:r>
        <w:r>
          <w:rPr>
            <w:noProof/>
          </w:rPr>
          <w:tab/>
        </w:r>
        <w:r>
          <w:rPr>
            <w:noProof/>
          </w:rPr>
          <w:fldChar w:fldCharType="begin"/>
        </w:r>
        <w:r>
          <w:rPr>
            <w:noProof/>
          </w:rPr>
          <w:instrText xml:space="preserve"> PAGEREF _Toc387824224 \h </w:instrText>
        </w:r>
        <w:r>
          <w:rPr>
            <w:noProof/>
          </w:rPr>
        </w:r>
        <w:r>
          <w:rPr>
            <w:noProof/>
          </w:rPr>
          <w:fldChar w:fldCharType="separate"/>
        </w:r>
        <w:r>
          <w:rPr>
            <w:noProof/>
          </w:rPr>
          <w:t>3</w:t>
        </w:r>
        <w:r>
          <w:rPr>
            <w:noProof/>
          </w:rPr>
          <w:fldChar w:fldCharType="end"/>
        </w:r>
      </w:hyperlink>
    </w:p>
    <w:p w:rsidR="00C267F7" w:rsidRDefault="00C267F7">
      <w:pPr>
        <w:pStyle w:val="TOC1"/>
        <w:rPr>
          <w:rFonts w:ascii="Calibri" w:hAnsi="Calibri" w:cs="Calibri"/>
          <w:noProof/>
          <w:sz w:val="22"/>
          <w:szCs w:val="22"/>
          <w:lang w:val="de-CH" w:eastAsia="de-CH"/>
        </w:rPr>
      </w:pPr>
      <w:hyperlink w:anchor="_Toc387824225" w:history="1">
        <w:r w:rsidRPr="00754242">
          <w:rPr>
            <w:rStyle w:val="Hyperlink"/>
            <w:noProof/>
            <w:lang w:val="de-CH"/>
          </w:rPr>
          <w:t>9</w:t>
        </w:r>
        <w:r>
          <w:rPr>
            <w:rFonts w:ascii="Calibri" w:hAnsi="Calibri" w:cs="Calibri"/>
            <w:noProof/>
            <w:sz w:val="22"/>
            <w:szCs w:val="22"/>
            <w:lang w:val="de-CH" w:eastAsia="de-CH"/>
          </w:rPr>
          <w:tab/>
        </w:r>
        <w:r w:rsidRPr="00754242">
          <w:rPr>
            <w:rStyle w:val="Hyperlink"/>
            <w:noProof/>
            <w:lang w:val="de-CH"/>
          </w:rPr>
          <w:t>Tabellenverzeichnis</w:t>
        </w:r>
        <w:r>
          <w:rPr>
            <w:noProof/>
          </w:rPr>
          <w:tab/>
        </w:r>
        <w:r>
          <w:rPr>
            <w:noProof/>
          </w:rPr>
          <w:fldChar w:fldCharType="begin"/>
        </w:r>
        <w:r>
          <w:rPr>
            <w:noProof/>
          </w:rPr>
          <w:instrText xml:space="preserve"> PAGEREF _Toc387824225 \h </w:instrText>
        </w:r>
        <w:r>
          <w:rPr>
            <w:noProof/>
          </w:rPr>
        </w:r>
        <w:r>
          <w:rPr>
            <w:noProof/>
          </w:rPr>
          <w:fldChar w:fldCharType="separate"/>
        </w:r>
        <w:r>
          <w:rPr>
            <w:noProof/>
          </w:rPr>
          <w:t>3</w:t>
        </w:r>
        <w:r>
          <w:rPr>
            <w:noProof/>
          </w:rPr>
          <w:fldChar w:fldCharType="end"/>
        </w:r>
      </w:hyperlink>
    </w:p>
    <w:p w:rsidR="00C267F7" w:rsidRDefault="00C267F7">
      <w:pPr>
        <w:pStyle w:val="TOC1"/>
        <w:rPr>
          <w:rFonts w:ascii="Calibri" w:hAnsi="Calibri" w:cs="Calibri"/>
          <w:noProof/>
          <w:sz w:val="22"/>
          <w:szCs w:val="22"/>
          <w:lang w:val="de-CH" w:eastAsia="de-CH"/>
        </w:rPr>
      </w:pPr>
      <w:hyperlink w:anchor="_Toc387824226" w:history="1">
        <w:r w:rsidRPr="00754242">
          <w:rPr>
            <w:rStyle w:val="Hyperlink"/>
            <w:noProof/>
            <w:lang w:val="de-CH"/>
          </w:rPr>
          <w:t>10</w:t>
        </w:r>
        <w:r>
          <w:rPr>
            <w:rFonts w:ascii="Calibri" w:hAnsi="Calibri" w:cs="Calibri"/>
            <w:noProof/>
            <w:sz w:val="22"/>
            <w:szCs w:val="22"/>
            <w:lang w:val="de-CH" w:eastAsia="de-CH"/>
          </w:rPr>
          <w:tab/>
        </w:r>
        <w:r w:rsidRPr="00754242">
          <w:rPr>
            <w:rStyle w:val="Hyperlink"/>
            <w:noProof/>
            <w:lang w:val="de-CH"/>
          </w:rPr>
          <w:t>Grafikverzeichnis</w:t>
        </w:r>
        <w:r>
          <w:rPr>
            <w:noProof/>
          </w:rPr>
          <w:tab/>
        </w:r>
        <w:r>
          <w:rPr>
            <w:noProof/>
          </w:rPr>
          <w:fldChar w:fldCharType="begin"/>
        </w:r>
        <w:r>
          <w:rPr>
            <w:noProof/>
          </w:rPr>
          <w:instrText xml:space="preserve"> PAGEREF _Toc387824226 \h </w:instrText>
        </w:r>
        <w:r>
          <w:rPr>
            <w:noProof/>
          </w:rPr>
        </w:r>
        <w:r>
          <w:rPr>
            <w:noProof/>
          </w:rPr>
          <w:fldChar w:fldCharType="separate"/>
        </w:r>
        <w:r>
          <w:rPr>
            <w:noProof/>
          </w:rPr>
          <w:t>3</w:t>
        </w:r>
        <w:r>
          <w:rPr>
            <w:noProof/>
          </w:rPr>
          <w:fldChar w:fldCharType="end"/>
        </w:r>
      </w:hyperlink>
    </w:p>
    <w:p w:rsidR="00C267F7" w:rsidRDefault="00C267F7">
      <w:pPr>
        <w:pStyle w:val="TOC1"/>
        <w:rPr>
          <w:rFonts w:ascii="Calibri" w:hAnsi="Calibri" w:cs="Calibri"/>
          <w:noProof/>
          <w:sz w:val="22"/>
          <w:szCs w:val="22"/>
          <w:lang w:val="de-CH" w:eastAsia="de-CH"/>
        </w:rPr>
      </w:pPr>
      <w:hyperlink w:anchor="_Toc387824227" w:history="1">
        <w:r w:rsidRPr="00754242">
          <w:rPr>
            <w:rStyle w:val="Hyperlink"/>
            <w:noProof/>
            <w:lang w:val="de-CH"/>
          </w:rPr>
          <w:t>11</w:t>
        </w:r>
        <w:r>
          <w:rPr>
            <w:rFonts w:ascii="Calibri" w:hAnsi="Calibri" w:cs="Calibri"/>
            <w:noProof/>
            <w:sz w:val="22"/>
            <w:szCs w:val="22"/>
            <w:lang w:val="de-CH" w:eastAsia="de-CH"/>
          </w:rPr>
          <w:tab/>
        </w:r>
        <w:r w:rsidRPr="00754242">
          <w:rPr>
            <w:rStyle w:val="Hyperlink"/>
            <w:noProof/>
            <w:lang w:val="de-CH"/>
          </w:rPr>
          <w:t>Quellen</w:t>
        </w:r>
        <w:r>
          <w:rPr>
            <w:noProof/>
          </w:rPr>
          <w:tab/>
        </w:r>
        <w:r>
          <w:rPr>
            <w:noProof/>
          </w:rPr>
          <w:fldChar w:fldCharType="begin"/>
        </w:r>
        <w:r>
          <w:rPr>
            <w:noProof/>
          </w:rPr>
          <w:instrText xml:space="preserve"> PAGEREF _Toc387824227 \h </w:instrText>
        </w:r>
        <w:r>
          <w:rPr>
            <w:noProof/>
          </w:rPr>
        </w:r>
        <w:r>
          <w:rPr>
            <w:noProof/>
          </w:rPr>
          <w:fldChar w:fldCharType="separate"/>
        </w:r>
        <w:r>
          <w:rPr>
            <w:noProof/>
          </w:rPr>
          <w:t>3</w:t>
        </w:r>
        <w:r>
          <w:rPr>
            <w:noProof/>
          </w:rPr>
          <w:fldChar w:fldCharType="end"/>
        </w:r>
      </w:hyperlink>
    </w:p>
    <w:p w:rsidR="00C267F7" w:rsidRDefault="00C267F7">
      <w:pPr>
        <w:pStyle w:val="TOC1"/>
        <w:rPr>
          <w:rFonts w:ascii="Calibri" w:hAnsi="Calibri" w:cs="Calibri"/>
          <w:noProof/>
          <w:sz w:val="22"/>
          <w:szCs w:val="22"/>
          <w:lang w:val="de-CH" w:eastAsia="de-CH"/>
        </w:rPr>
      </w:pPr>
      <w:hyperlink w:anchor="_Toc387824228" w:history="1">
        <w:r w:rsidRPr="00754242">
          <w:rPr>
            <w:rStyle w:val="Hyperlink"/>
            <w:noProof/>
            <w:lang w:val="de-CH"/>
          </w:rPr>
          <w:t>12</w:t>
        </w:r>
        <w:r>
          <w:rPr>
            <w:rFonts w:ascii="Calibri" w:hAnsi="Calibri" w:cs="Calibri"/>
            <w:noProof/>
            <w:sz w:val="22"/>
            <w:szCs w:val="22"/>
            <w:lang w:val="de-CH" w:eastAsia="de-CH"/>
          </w:rPr>
          <w:tab/>
        </w:r>
        <w:r w:rsidRPr="00754242">
          <w:rPr>
            <w:rStyle w:val="Hyperlink"/>
            <w:noProof/>
            <w:lang w:val="de-CH"/>
          </w:rPr>
          <w:t>Anhang</w:t>
        </w:r>
        <w:r>
          <w:rPr>
            <w:noProof/>
          </w:rPr>
          <w:tab/>
        </w:r>
        <w:r>
          <w:rPr>
            <w:noProof/>
          </w:rPr>
          <w:fldChar w:fldCharType="begin"/>
        </w:r>
        <w:r>
          <w:rPr>
            <w:noProof/>
          </w:rPr>
          <w:instrText xml:space="preserve"> PAGEREF _Toc387824228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29" w:history="1">
        <w:r w:rsidRPr="00754242">
          <w:rPr>
            <w:rStyle w:val="Hyperlink"/>
            <w:noProof/>
            <w:snapToGrid w:val="0"/>
            <w:w w:val="0"/>
          </w:rPr>
          <w:t>12.1</w:t>
        </w:r>
        <w:r>
          <w:rPr>
            <w:rFonts w:ascii="Calibri" w:hAnsi="Calibri" w:cs="Calibri"/>
            <w:noProof/>
            <w:sz w:val="22"/>
            <w:szCs w:val="22"/>
            <w:lang w:val="de-CH" w:eastAsia="de-CH"/>
          </w:rPr>
          <w:tab/>
        </w:r>
        <w:r w:rsidRPr="00754242">
          <w:rPr>
            <w:rStyle w:val="Hyperlink"/>
            <w:noProof/>
          </w:rPr>
          <w:t>Anhangsverzeichnis</w:t>
        </w:r>
        <w:r>
          <w:rPr>
            <w:noProof/>
          </w:rPr>
          <w:tab/>
        </w:r>
        <w:r>
          <w:rPr>
            <w:noProof/>
          </w:rPr>
          <w:fldChar w:fldCharType="begin"/>
        </w:r>
        <w:r>
          <w:rPr>
            <w:noProof/>
          </w:rPr>
          <w:instrText xml:space="preserve"> PAGEREF _Toc387824229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30" w:history="1">
        <w:r w:rsidRPr="00754242">
          <w:rPr>
            <w:rStyle w:val="Hyperlink"/>
            <w:noProof/>
            <w:snapToGrid w:val="0"/>
            <w:w w:val="0"/>
            <w:lang w:val="de-CH"/>
          </w:rPr>
          <w:t>12.2</w:t>
        </w:r>
        <w:r>
          <w:rPr>
            <w:rFonts w:ascii="Calibri" w:hAnsi="Calibri" w:cs="Calibri"/>
            <w:noProof/>
            <w:sz w:val="22"/>
            <w:szCs w:val="22"/>
            <w:lang w:val="de-CH" w:eastAsia="de-CH"/>
          </w:rPr>
          <w:tab/>
        </w:r>
        <w:r w:rsidRPr="00754242">
          <w:rPr>
            <w:rStyle w:val="Hyperlink"/>
            <w:noProof/>
            <w:lang w:val="de-CH"/>
          </w:rPr>
          <w:t>Migrationskarte des Teichrohrsängers</w:t>
        </w:r>
        <w:r>
          <w:rPr>
            <w:noProof/>
          </w:rPr>
          <w:tab/>
        </w:r>
        <w:r>
          <w:rPr>
            <w:noProof/>
          </w:rPr>
          <w:fldChar w:fldCharType="begin"/>
        </w:r>
        <w:r>
          <w:rPr>
            <w:noProof/>
          </w:rPr>
          <w:instrText xml:space="preserve"> PAGEREF _Toc387824230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31" w:history="1">
        <w:r w:rsidRPr="00754242">
          <w:rPr>
            <w:rStyle w:val="Hyperlink"/>
            <w:noProof/>
            <w:snapToGrid w:val="0"/>
            <w:w w:val="0"/>
            <w:lang w:val="de-CH"/>
          </w:rPr>
          <w:t>12.3</w:t>
        </w:r>
        <w:r>
          <w:rPr>
            <w:rFonts w:ascii="Calibri" w:hAnsi="Calibri" w:cs="Calibri"/>
            <w:noProof/>
            <w:sz w:val="22"/>
            <w:szCs w:val="22"/>
            <w:lang w:val="de-CH" w:eastAsia="de-CH"/>
          </w:rPr>
          <w:tab/>
        </w:r>
        <w:r w:rsidRPr="00754242">
          <w:rPr>
            <w:rStyle w:val="Hyperlink"/>
            <w:noProof/>
            <w:lang w:val="de-CH"/>
          </w:rPr>
          <w:t>Lage der „Schlammwiss“ in Luxemburg</w:t>
        </w:r>
        <w:r>
          <w:rPr>
            <w:noProof/>
          </w:rPr>
          <w:tab/>
        </w:r>
        <w:r>
          <w:rPr>
            <w:noProof/>
          </w:rPr>
          <w:fldChar w:fldCharType="begin"/>
        </w:r>
        <w:r>
          <w:rPr>
            <w:noProof/>
          </w:rPr>
          <w:instrText xml:space="preserve"> PAGEREF _Toc387824231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32" w:history="1">
        <w:r w:rsidRPr="00754242">
          <w:rPr>
            <w:rStyle w:val="Hyperlink"/>
            <w:noProof/>
            <w:snapToGrid w:val="0"/>
            <w:w w:val="0"/>
            <w:lang w:val="de-CH"/>
          </w:rPr>
          <w:t>12.4</w:t>
        </w:r>
        <w:r>
          <w:rPr>
            <w:rFonts w:ascii="Calibri" w:hAnsi="Calibri" w:cs="Calibri"/>
            <w:noProof/>
            <w:sz w:val="22"/>
            <w:szCs w:val="22"/>
            <w:lang w:val="de-CH" w:eastAsia="de-CH"/>
          </w:rPr>
          <w:tab/>
        </w:r>
        <w:r w:rsidRPr="00754242">
          <w:rPr>
            <w:rStyle w:val="Hyperlink"/>
            <w:noProof/>
            <w:lang w:val="de-CH"/>
          </w:rPr>
          <w:t>Topografische Karte der „Schlammwiss“</w:t>
        </w:r>
        <w:r>
          <w:rPr>
            <w:noProof/>
          </w:rPr>
          <w:tab/>
        </w:r>
        <w:r>
          <w:rPr>
            <w:noProof/>
          </w:rPr>
          <w:fldChar w:fldCharType="begin"/>
        </w:r>
        <w:r>
          <w:rPr>
            <w:noProof/>
          </w:rPr>
          <w:instrText xml:space="preserve"> PAGEREF _Toc387824232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33" w:history="1">
        <w:r w:rsidRPr="00754242">
          <w:rPr>
            <w:rStyle w:val="Hyperlink"/>
            <w:noProof/>
            <w:snapToGrid w:val="0"/>
            <w:w w:val="0"/>
            <w:lang w:val="de-CH" w:eastAsia="de-CH"/>
          </w:rPr>
          <w:t>12.5</w:t>
        </w:r>
        <w:r>
          <w:rPr>
            <w:rFonts w:ascii="Calibri" w:hAnsi="Calibri" w:cs="Calibri"/>
            <w:noProof/>
            <w:sz w:val="22"/>
            <w:szCs w:val="22"/>
            <w:lang w:val="de-CH" w:eastAsia="de-CH"/>
          </w:rPr>
          <w:tab/>
        </w:r>
        <w:r w:rsidRPr="00754242">
          <w:rPr>
            <w:rStyle w:val="Hyperlink"/>
            <w:noProof/>
            <w:lang w:val="de-CH" w:eastAsia="de-CH"/>
          </w:rPr>
          <w:t>Rote Liste der Brutvögel Luxemburgs</w:t>
        </w:r>
        <w:r>
          <w:rPr>
            <w:noProof/>
          </w:rPr>
          <w:tab/>
        </w:r>
        <w:r>
          <w:rPr>
            <w:noProof/>
          </w:rPr>
          <w:fldChar w:fldCharType="begin"/>
        </w:r>
        <w:r>
          <w:rPr>
            <w:noProof/>
          </w:rPr>
          <w:instrText xml:space="preserve"> PAGEREF _Toc387824233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34" w:history="1">
        <w:r w:rsidRPr="00754242">
          <w:rPr>
            <w:rStyle w:val="Hyperlink"/>
            <w:noProof/>
            <w:snapToGrid w:val="0"/>
            <w:w w:val="0"/>
            <w:lang w:val="de-CH"/>
          </w:rPr>
          <w:t>12.6</w:t>
        </w:r>
        <w:r>
          <w:rPr>
            <w:rFonts w:ascii="Calibri" w:hAnsi="Calibri" w:cs="Calibri"/>
            <w:noProof/>
            <w:sz w:val="22"/>
            <w:szCs w:val="22"/>
            <w:lang w:val="de-CH" w:eastAsia="de-CH"/>
          </w:rPr>
          <w:tab/>
        </w:r>
        <w:r w:rsidRPr="00754242">
          <w:rPr>
            <w:rStyle w:val="Hyperlink"/>
            <w:noProof/>
            <w:lang w:val="de-CH"/>
          </w:rPr>
          <w:t>Insgesamt gefangene Teichrohrsänger während den Brutzeiten 2000-2013</w:t>
        </w:r>
        <w:r>
          <w:rPr>
            <w:noProof/>
          </w:rPr>
          <w:tab/>
        </w:r>
        <w:r>
          <w:rPr>
            <w:noProof/>
          </w:rPr>
          <w:fldChar w:fldCharType="begin"/>
        </w:r>
        <w:r>
          <w:rPr>
            <w:noProof/>
          </w:rPr>
          <w:instrText xml:space="preserve"> PAGEREF _Toc387824234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35" w:history="1">
        <w:r w:rsidRPr="00754242">
          <w:rPr>
            <w:rStyle w:val="Hyperlink"/>
            <w:noProof/>
            <w:snapToGrid w:val="0"/>
            <w:w w:val="0"/>
            <w:lang w:val="de-CH"/>
          </w:rPr>
          <w:t>12.7</w:t>
        </w:r>
        <w:r>
          <w:rPr>
            <w:rFonts w:ascii="Calibri" w:hAnsi="Calibri" w:cs="Calibri"/>
            <w:noProof/>
            <w:sz w:val="22"/>
            <w:szCs w:val="22"/>
            <w:lang w:val="de-CH" w:eastAsia="de-CH"/>
          </w:rPr>
          <w:tab/>
        </w:r>
        <w:r w:rsidRPr="00754242">
          <w:rPr>
            <w:rStyle w:val="Hyperlink"/>
            <w:noProof/>
            <w:lang w:val="de-CH"/>
          </w:rPr>
          <w:t>Insgesamt gefangene Teichrohrsänger während den Brutzeiten von 2000-2013 getrennt nach Geschlecht</w:t>
        </w:r>
        <w:r>
          <w:rPr>
            <w:noProof/>
          </w:rPr>
          <w:tab/>
        </w:r>
        <w:r>
          <w:rPr>
            <w:noProof/>
          </w:rPr>
          <w:fldChar w:fldCharType="begin"/>
        </w:r>
        <w:r>
          <w:rPr>
            <w:noProof/>
          </w:rPr>
          <w:instrText xml:space="preserve"> PAGEREF _Toc387824235 \h </w:instrText>
        </w:r>
        <w:r>
          <w:rPr>
            <w:noProof/>
          </w:rPr>
        </w:r>
        <w:r>
          <w:rPr>
            <w:noProof/>
          </w:rPr>
          <w:fldChar w:fldCharType="separate"/>
        </w:r>
        <w:r>
          <w:rPr>
            <w:noProof/>
          </w:rPr>
          <w:t>3</w:t>
        </w:r>
        <w:r>
          <w:rPr>
            <w:noProof/>
          </w:rPr>
          <w:fldChar w:fldCharType="end"/>
        </w:r>
      </w:hyperlink>
    </w:p>
    <w:p w:rsidR="00C267F7" w:rsidRDefault="00C267F7">
      <w:pPr>
        <w:pStyle w:val="TOC2"/>
        <w:rPr>
          <w:rFonts w:ascii="Calibri" w:hAnsi="Calibri" w:cs="Calibri"/>
          <w:noProof/>
          <w:sz w:val="22"/>
          <w:szCs w:val="22"/>
          <w:lang w:val="de-CH" w:eastAsia="de-CH"/>
        </w:rPr>
      </w:pPr>
      <w:hyperlink w:anchor="_Toc387824236" w:history="1">
        <w:r w:rsidRPr="00754242">
          <w:rPr>
            <w:rStyle w:val="Hyperlink"/>
            <w:noProof/>
            <w:snapToGrid w:val="0"/>
            <w:w w:val="0"/>
            <w:lang w:val="de-CH"/>
          </w:rPr>
          <w:t>12.8</w:t>
        </w:r>
        <w:r>
          <w:rPr>
            <w:rFonts w:ascii="Calibri" w:hAnsi="Calibri" w:cs="Calibri"/>
            <w:noProof/>
            <w:sz w:val="22"/>
            <w:szCs w:val="22"/>
            <w:lang w:val="de-CH" w:eastAsia="de-CH"/>
          </w:rPr>
          <w:tab/>
        </w:r>
        <w:r w:rsidRPr="00754242">
          <w:rPr>
            <w:rStyle w:val="Hyperlink"/>
            <w:noProof/>
            <w:lang w:val="de-CH"/>
          </w:rPr>
          <w:t>Insgesamt gefangene Teichrohrsänger in der "Schlammwiss" von 2006 und 2009</w:t>
        </w:r>
        <w:r>
          <w:rPr>
            <w:noProof/>
          </w:rPr>
          <w:tab/>
        </w:r>
        <w:r>
          <w:rPr>
            <w:noProof/>
          </w:rPr>
          <w:fldChar w:fldCharType="begin"/>
        </w:r>
        <w:r>
          <w:rPr>
            <w:noProof/>
          </w:rPr>
          <w:instrText xml:space="preserve"> PAGEREF _Toc387824236 \h </w:instrText>
        </w:r>
        <w:r>
          <w:rPr>
            <w:noProof/>
          </w:rPr>
        </w:r>
        <w:r>
          <w:rPr>
            <w:noProof/>
          </w:rPr>
          <w:fldChar w:fldCharType="separate"/>
        </w:r>
        <w:r>
          <w:rPr>
            <w:noProof/>
          </w:rPr>
          <w:t>3</w:t>
        </w:r>
        <w:r>
          <w:rPr>
            <w:noProof/>
          </w:rPr>
          <w:fldChar w:fldCharType="end"/>
        </w:r>
      </w:hyperlink>
    </w:p>
    <w:p w:rsidR="00C267F7" w:rsidRDefault="00C267F7" w:rsidP="00371DE6">
      <w:pPr>
        <w:pStyle w:val="TOC1"/>
      </w:pPr>
      <w:r>
        <w:fldChar w:fldCharType="end"/>
      </w:r>
    </w:p>
    <w:p w:rsidR="00C267F7" w:rsidRPr="00303FD3" w:rsidRDefault="00C267F7" w:rsidP="005C5BF5">
      <w:pPr>
        <w:pStyle w:val="Heading1"/>
        <w:ind w:left="1134"/>
      </w:pPr>
      <w:bookmarkStart w:id="0" w:name="_Toc372014733"/>
      <w:bookmarkStart w:id="1" w:name="_Toc372019738"/>
      <w:bookmarkStart w:id="2" w:name="_Toc372019774"/>
      <w:bookmarkStart w:id="3" w:name="_Toc372019859"/>
      <w:bookmarkStart w:id="4" w:name="_Toc372104006"/>
      <w:bookmarkStart w:id="5" w:name="_Toc387774189"/>
      <w:bookmarkStart w:id="6" w:name="_Toc387774244"/>
      <w:bookmarkStart w:id="7" w:name="_Toc387824210"/>
      <w:r w:rsidRPr="00303FD3">
        <w:rPr>
          <w:lang w:val="de-CH"/>
        </w:rPr>
        <w:t>Einleitung</w:t>
      </w:r>
      <w:bookmarkEnd w:id="0"/>
      <w:bookmarkEnd w:id="1"/>
      <w:bookmarkEnd w:id="2"/>
      <w:bookmarkEnd w:id="3"/>
      <w:bookmarkEnd w:id="4"/>
      <w:bookmarkEnd w:id="5"/>
      <w:bookmarkEnd w:id="6"/>
      <w:bookmarkEnd w:id="7"/>
    </w:p>
    <w:p w:rsidR="00C267F7" w:rsidRDefault="00C267F7" w:rsidP="003D367F">
      <w:pPr>
        <w:ind w:left="851"/>
        <w:rPr>
          <w:lang w:val="de-CH"/>
        </w:rPr>
      </w:pPr>
      <w:r>
        <w:rPr>
          <w:lang w:val="de-CH"/>
        </w:rPr>
        <w:t>Meine Projektarbeit handelt über das Vorkommen des Teichrohrsängers im "Natura-2000" Gebiet "Schlammwiss" in Übersyren. Dafür analysiere ich die Anzahl der gefangenen Teichrohrsänger über einen Zeitraum von 13 Jahren um die Entwicklung der Population des Teichrohrsängers in dem Gebiet festzustellen. Durch diese Analyse kann man auch Rückschlüsse auf die Bedeutung von Schilfgebieten für die Population von Teichrohrsängern ziehen.</w:t>
      </w:r>
    </w:p>
    <w:p w:rsidR="00C267F7" w:rsidRPr="00F60589" w:rsidRDefault="00C267F7" w:rsidP="003D367F">
      <w:pPr>
        <w:ind w:left="851"/>
        <w:rPr>
          <w:lang w:val="de-CH"/>
        </w:rPr>
      </w:pPr>
      <w:r w:rsidRPr="00F60589">
        <w:rPr>
          <w:lang w:val="de-CH"/>
        </w:rPr>
        <w:t>Um diese Analyse durchführen zu können wurde mir eine Excel-Tabelle zur Verfügung gestellt, in der alle gefangen Teichrohrsänger über den gesamten Zeitraum aufgelistet wurden. Um einen besseren Überblick zu haben, habe ich mir die Daten der Teichrohrsänger die während den Brutzeiten von Mai-Juli gefangen wurden heraus gesucht und eine eigene Excel-Tabelle für diese Fänge a</w:t>
      </w:r>
      <w:r>
        <w:rPr>
          <w:lang w:val="de-CH"/>
        </w:rPr>
        <w:t>ngelegt. Danach habe ich diese a</w:t>
      </w:r>
      <w:r w:rsidRPr="00F60589">
        <w:rPr>
          <w:lang w:val="de-CH"/>
        </w:rPr>
        <w:t>usgewertet.</w:t>
      </w:r>
    </w:p>
    <w:p w:rsidR="00C267F7" w:rsidRPr="00F60589" w:rsidRDefault="00C267F7" w:rsidP="003D367F">
      <w:pPr>
        <w:ind w:left="851"/>
        <w:rPr>
          <w:lang w:val="de-CH"/>
        </w:rPr>
      </w:pPr>
      <w:r w:rsidRPr="00F60589">
        <w:rPr>
          <w:lang w:val="de-CH"/>
        </w:rPr>
        <w:t>Diese Arbeit soll zeigen wie wichtig die Erhaltung und Förderung von Schilfgebieten in Luxemburg, für den Teichrohrsänger ist, da dieser nur im Schilf brütet.</w:t>
      </w:r>
    </w:p>
    <w:p w:rsidR="00C267F7" w:rsidRPr="00F60589" w:rsidRDefault="00C267F7" w:rsidP="00F60589">
      <w:pPr>
        <w:pStyle w:val="Heading1"/>
        <w:ind w:left="1134"/>
        <w:rPr>
          <w:lang w:val="de-CH"/>
        </w:rPr>
      </w:pPr>
      <w:bookmarkStart w:id="8" w:name="_Toc387774190"/>
      <w:bookmarkStart w:id="9" w:name="_Toc387774245"/>
      <w:bookmarkStart w:id="10" w:name="_Toc387824211"/>
      <w:bookmarkStart w:id="11" w:name="_Toc372014734"/>
      <w:bookmarkStart w:id="12" w:name="_Toc372019739"/>
      <w:bookmarkStart w:id="13" w:name="_Toc372019775"/>
      <w:bookmarkStart w:id="14" w:name="_Toc372019860"/>
      <w:bookmarkStart w:id="15" w:name="_Toc372104007"/>
      <w:r>
        <w:rPr>
          <w:lang w:val="de-CH"/>
        </w:rPr>
        <w:t>Beschreibung der Vogelberingung</w:t>
      </w:r>
      <w:bookmarkEnd w:id="8"/>
      <w:bookmarkEnd w:id="9"/>
      <w:bookmarkEnd w:id="10"/>
    </w:p>
    <w:p w:rsidR="00C267F7" w:rsidRDefault="00C267F7" w:rsidP="003D367F">
      <w:pPr>
        <w:ind w:left="851"/>
        <w:rPr>
          <w:lang w:val="de-CH"/>
        </w:rPr>
      </w:pPr>
      <w:r>
        <w:rPr>
          <w:lang w:val="de-CH"/>
        </w:rPr>
        <w:t>Ziel der Vogelberingung ist es anhand der gewonnen Daten mehr über den Vogelzug, die Lebensdauer, die Sterblichkeit, die Ernährung und die Fortpflanzung der beringten Vogelarten herauszufinden. Dies hilft bei der Planung konkreter Schutzmaßnahmen für bedrohte Vogelarten oder bedrohter Lebensräume (z.B. Schilfgebiete) durch deren Rückgang auch ganze Vogelpopulationen bedroht sind.</w:t>
      </w:r>
    </w:p>
    <w:p w:rsidR="00C267F7" w:rsidRPr="00F60589" w:rsidRDefault="00C267F7" w:rsidP="003D367F">
      <w:pPr>
        <w:ind w:left="851"/>
        <w:rPr>
          <w:lang w:val="de-CH"/>
        </w:rPr>
      </w:pPr>
      <w:r w:rsidRPr="00F60589">
        <w:rPr>
          <w:lang w:val="de-CH"/>
        </w:rPr>
        <w:t xml:space="preserve">Zur Ermittlung dieser Daten werden die Vögel mit Hilfe von Japannetzen </w:t>
      </w:r>
      <w:r>
        <w:rPr>
          <w:lang w:val="de-CH"/>
        </w:rPr>
        <w:t xml:space="preserve">(siehe Bild 1 S.3) </w:t>
      </w:r>
      <w:r w:rsidRPr="00F60589">
        <w:rPr>
          <w:lang w:val="de-CH"/>
        </w:rPr>
        <w:t>gefangen und dann von einem Team das aus zwei Beringern besteht</w:t>
      </w:r>
      <w:r>
        <w:rPr>
          <w:lang w:val="de-CH"/>
        </w:rPr>
        <w:t>,</w:t>
      </w:r>
      <w:r w:rsidRPr="00F60589">
        <w:rPr>
          <w:lang w:val="de-CH"/>
        </w:rPr>
        <w:t xml:space="preserve"> beringt. Auf den Metallringen stehen Information</w:t>
      </w:r>
      <w:r>
        <w:rPr>
          <w:lang w:val="de-CH"/>
        </w:rPr>
        <w:t>en</w:t>
      </w:r>
      <w:r w:rsidRPr="00F60589">
        <w:rPr>
          <w:lang w:val="de-CH"/>
        </w:rPr>
        <w:t xml:space="preserve"> zur Herkunft des beringten Vogels und eine fortlaufende Nummer. Die ermittelten Daten werden in ein für die Vogelbering</w:t>
      </w:r>
      <w:r>
        <w:rPr>
          <w:lang w:val="de-CH"/>
        </w:rPr>
        <w:t>ung</w:t>
      </w:r>
      <w:r w:rsidRPr="00F60589">
        <w:rPr>
          <w:lang w:val="de-CH"/>
        </w:rPr>
        <w:t xml:space="preserve"> entwickeltes Programm eingegeben und gespeichert</w:t>
      </w:r>
      <w:r>
        <w:rPr>
          <w:lang w:val="de-CH"/>
        </w:rPr>
        <w:t xml:space="preserve"> (siehe Bild 2 S.3)</w:t>
      </w:r>
      <w:r w:rsidRPr="00F60589">
        <w:rPr>
          <w:lang w:val="de-CH"/>
        </w:rPr>
        <w:t>.</w:t>
      </w:r>
    </w:p>
    <w:p w:rsidR="00C267F7" w:rsidRDefault="00C267F7" w:rsidP="003D367F">
      <w:pPr>
        <w:ind w:left="851"/>
        <w:rPr>
          <w:lang w:val="de-CH"/>
        </w:rPr>
      </w:pPr>
      <w:r w:rsidRPr="00F60589">
        <w:rPr>
          <w:lang w:val="de-CH"/>
        </w:rPr>
        <w:t>Während meinem Praktikum habe ich geholfen Vögel zu beringen, um zu verstehen wie die mir zur Verfügung gestellten Daten der Teichrohrsänger, ermittelt wurden.</w:t>
      </w:r>
    </w:p>
    <w:p w:rsidR="00C267F7" w:rsidRPr="00D90ACC" w:rsidRDefault="00C267F7" w:rsidP="00D90ACC">
      <w:pPr>
        <w:suppressAutoHyphens w:val="0"/>
        <w:spacing w:before="0" w:after="200"/>
        <w:ind w:left="0" w:right="0"/>
        <w:rPr>
          <w:lang w:val="de-CH"/>
        </w:rPr>
      </w:pPr>
      <w:r>
        <w:rPr>
          <w:lang w:val="de-CH"/>
        </w:rPr>
        <w:br w:type="page"/>
      </w:r>
    </w:p>
    <w:p w:rsidR="00C267F7" w:rsidRDefault="00C267F7" w:rsidP="00FE3AA4">
      <w:pPr>
        <w:keepNext/>
      </w:pPr>
      <w:r w:rsidRPr="00223DE9">
        <w:rPr>
          <w:noProof/>
          <w:lang w:val="de-LU" w:eastAsia="de-L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421.5pt;height:316.5pt;visibility:visible">
            <v:imagedata r:id="rId7" o:title=""/>
          </v:shape>
        </w:pict>
      </w:r>
    </w:p>
    <w:p w:rsidR="00C267F7" w:rsidRPr="00591C5E" w:rsidRDefault="00C267F7" w:rsidP="00FE3AA4">
      <w:pPr>
        <w:pStyle w:val="Caption"/>
        <w:rPr>
          <w:lang w:val="de-CH"/>
        </w:rPr>
      </w:pPr>
      <w:bookmarkStart w:id="16" w:name="_Toc387774322"/>
      <w:r w:rsidRPr="00591C5E">
        <w:rPr>
          <w:lang w:val="de-CH"/>
        </w:rPr>
        <w:t xml:space="preserve">Bild </w:t>
      </w:r>
      <w:r w:rsidRPr="00591C5E">
        <w:rPr>
          <w:lang w:val="de-CH"/>
        </w:rPr>
        <w:fldChar w:fldCharType="begin"/>
      </w:r>
      <w:r w:rsidRPr="00591C5E">
        <w:rPr>
          <w:lang w:val="de-CH"/>
        </w:rPr>
        <w:instrText xml:space="preserve"> SEQ Bild \* ARABIC </w:instrText>
      </w:r>
      <w:r w:rsidRPr="00591C5E">
        <w:rPr>
          <w:lang w:val="de-CH"/>
        </w:rPr>
        <w:fldChar w:fldCharType="separate"/>
      </w:r>
      <w:r>
        <w:rPr>
          <w:noProof/>
          <w:lang w:val="de-CH"/>
        </w:rPr>
        <w:t>1</w:t>
      </w:r>
      <w:r w:rsidRPr="00591C5E">
        <w:rPr>
          <w:lang w:val="de-CH"/>
        </w:rPr>
        <w:fldChar w:fldCharType="end"/>
      </w:r>
      <w:r w:rsidRPr="00591C5E">
        <w:rPr>
          <w:lang w:val="de-CH"/>
        </w:rPr>
        <w:t xml:space="preserve"> Beispiel eines Japannetzes in der Schlammwiss</w:t>
      </w:r>
      <w:bookmarkEnd w:id="16"/>
    </w:p>
    <w:p w:rsidR="00C267F7" w:rsidRPr="00591C5E" w:rsidRDefault="00C267F7" w:rsidP="00FE3AA4">
      <w:pPr>
        <w:keepNext/>
        <w:rPr>
          <w:lang w:val="de-CH"/>
        </w:rPr>
      </w:pPr>
    </w:p>
    <w:p w:rsidR="00C267F7" w:rsidRDefault="00C267F7" w:rsidP="00591C5E">
      <w:pPr>
        <w:keepNext/>
      </w:pPr>
      <w:r w:rsidRPr="00223DE9">
        <w:rPr>
          <w:noProof/>
          <w:lang w:val="de-LU" w:eastAsia="de-LU"/>
        </w:rPr>
        <w:pict>
          <v:shape id="Image 2" o:spid="_x0000_i1026" type="#_x0000_t75" style="width:447pt;height:262.5pt;visibility:visible">
            <v:imagedata r:id="rId8" o:title=""/>
          </v:shape>
        </w:pict>
      </w:r>
    </w:p>
    <w:p w:rsidR="00C267F7" w:rsidRPr="00016DE5" w:rsidRDefault="00C267F7" w:rsidP="00D90ACC">
      <w:pPr>
        <w:pStyle w:val="Caption"/>
        <w:rPr>
          <w:lang w:val="de-CH"/>
        </w:rPr>
      </w:pPr>
      <w:bookmarkStart w:id="17" w:name="_Toc387774323"/>
      <w:r w:rsidRPr="000030D6">
        <w:rPr>
          <w:lang w:val="de-CH"/>
        </w:rPr>
        <w:t xml:space="preserve">Bild </w:t>
      </w:r>
      <w:r w:rsidRPr="000030D6">
        <w:rPr>
          <w:lang w:val="de-CH"/>
        </w:rPr>
        <w:fldChar w:fldCharType="begin"/>
      </w:r>
      <w:r w:rsidRPr="000030D6">
        <w:rPr>
          <w:lang w:val="de-CH"/>
        </w:rPr>
        <w:instrText xml:space="preserve"> SEQ Bild \* ARABIC </w:instrText>
      </w:r>
      <w:r w:rsidRPr="000030D6">
        <w:rPr>
          <w:lang w:val="de-CH"/>
        </w:rPr>
        <w:fldChar w:fldCharType="separate"/>
      </w:r>
      <w:r>
        <w:rPr>
          <w:noProof/>
          <w:lang w:val="de-CH"/>
        </w:rPr>
        <w:t>2</w:t>
      </w:r>
      <w:r w:rsidRPr="000030D6">
        <w:rPr>
          <w:lang w:val="de-CH"/>
        </w:rPr>
        <w:fldChar w:fldCharType="end"/>
      </w:r>
      <w:r w:rsidRPr="000030D6">
        <w:rPr>
          <w:lang w:val="de-CH"/>
        </w:rPr>
        <w:t xml:space="preserve"> Eingabeprogramm für beringte Vögel</w:t>
      </w:r>
      <w:bookmarkEnd w:id="17"/>
    </w:p>
    <w:p w:rsidR="00C267F7" w:rsidRPr="009C7E00" w:rsidRDefault="00C267F7" w:rsidP="009C7E00">
      <w:pPr>
        <w:pStyle w:val="Heading1"/>
        <w:ind w:left="1134"/>
        <w:rPr>
          <w:lang w:val="de-CH"/>
        </w:rPr>
      </w:pPr>
      <w:bookmarkStart w:id="18" w:name="_Toc387774191"/>
      <w:bookmarkStart w:id="19" w:name="_Toc387774246"/>
      <w:bookmarkStart w:id="20" w:name="_Toc387824212"/>
      <w:r>
        <w:rPr>
          <w:lang w:val="de-CH"/>
        </w:rPr>
        <w:t>Beschreibung der Be</w:t>
      </w:r>
      <w:r w:rsidRPr="00093422">
        <w:rPr>
          <w:lang w:val="de-CH"/>
        </w:rPr>
        <w:t>ringungs</w:t>
      </w:r>
      <w:r>
        <w:rPr>
          <w:lang w:val="de-CH"/>
        </w:rPr>
        <w:t>station Üb</w:t>
      </w:r>
      <w:bookmarkEnd w:id="11"/>
      <w:bookmarkEnd w:id="12"/>
      <w:bookmarkEnd w:id="13"/>
      <w:bookmarkEnd w:id="14"/>
      <w:bookmarkEnd w:id="15"/>
      <w:r>
        <w:rPr>
          <w:lang w:val="de-CH"/>
        </w:rPr>
        <w:t>ersyren</w:t>
      </w:r>
      <w:bookmarkEnd w:id="18"/>
      <w:bookmarkEnd w:id="19"/>
      <w:bookmarkEnd w:id="20"/>
    </w:p>
    <w:p w:rsidR="00C267F7" w:rsidRDefault="00C267F7" w:rsidP="00F04EF4">
      <w:pPr>
        <w:pStyle w:val="Heading2"/>
        <w:rPr>
          <w:lang w:val="de-CH"/>
        </w:rPr>
      </w:pPr>
      <w:bookmarkStart w:id="21" w:name="_Toc372014735"/>
      <w:bookmarkStart w:id="22" w:name="_Toc372019740"/>
      <w:bookmarkStart w:id="23" w:name="_Toc372019776"/>
      <w:bookmarkStart w:id="24" w:name="_Toc372019861"/>
      <w:bookmarkStart w:id="25" w:name="_Toc372104008"/>
      <w:bookmarkStart w:id="26" w:name="_Toc387774192"/>
      <w:bookmarkStart w:id="27" w:name="_Toc387774247"/>
      <w:bookmarkStart w:id="28" w:name="_Toc387824213"/>
      <w:r>
        <w:rPr>
          <w:lang w:val="de-CH"/>
        </w:rPr>
        <w:t>"Natura 2000"-Gebiet "Schlammwiss"</w:t>
      </w:r>
      <w:bookmarkEnd w:id="21"/>
      <w:bookmarkEnd w:id="22"/>
      <w:bookmarkEnd w:id="23"/>
      <w:bookmarkEnd w:id="24"/>
      <w:bookmarkEnd w:id="25"/>
      <w:bookmarkEnd w:id="26"/>
      <w:bookmarkEnd w:id="27"/>
      <w:bookmarkEnd w:id="28"/>
    </w:p>
    <w:p w:rsidR="00C267F7" w:rsidRDefault="00C267F7" w:rsidP="003D367F">
      <w:pPr>
        <w:ind w:left="851"/>
        <w:rPr>
          <w:lang w:val="de-CH"/>
        </w:rPr>
      </w:pPr>
      <w:r>
        <w:rPr>
          <w:lang w:val="de-CH"/>
        </w:rPr>
        <w:t>Die „Schlammwiss“ wird unter dem Status „Feuchtgebiete“ geführt mit der offiziellen Bezeichnung „Schlammwiss- RN ZH 51 Übersyren, Aalbaach“. Es liegt in einem Schutzgebiet namens European SPA Lu2006 „ Syre-Tal“, das sich über 375 ha entlang der Syre erstreckt und es gehört zum Netz der "Natura-2000"-Gebieten.</w:t>
      </w:r>
    </w:p>
    <w:p w:rsidR="00C267F7" w:rsidRDefault="00C267F7" w:rsidP="003D367F">
      <w:pPr>
        <w:ind w:left="851"/>
        <w:rPr>
          <w:lang w:val="de-CH"/>
        </w:rPr>
      </w:pPr>
      <w:r>
        <w:rPr>
          <w:lang w:val="de-CH"/>
        </w:rPr>
        <w:t>Die Schlammwiss ist eines von 12 Vogelschutzgebieten des Netzes Natura 2000 in Luxemburg.</w:t>
      </w:r>
    </w:p>
    <w:p w:rsidR="00C267F7" w:rsidRDefault="00C267F7" w:rsidP="003D367F">
      <w:pPr>
        <w:ind w:left="851"/>
        <w:rPr>
          <w:lang w:val="de-CH"/>
        </w:rPr>
      </w:pPr>
      <w:r>
        <w:rPr>
          <w:lang w:val="de-CH"/>
        </w:rPr>
        <w:t>Hauptsächlich durch das Röhricht ist hier eine große Anzahl von Insekten und Vögeln beheimatet. Die „Schlammwiss“ bietet auch Nistplätze, Futter- und Ruheplätze für die Zugvögel, welche für deren Migration und Überleben wichtig sind.</w:t>
      </w:r>
    </w:p>
    <w:p w:rsidR="00C267F7" w:rsidRDefault="00C267F7" w:rsidP="00850D59">
      <w:pPr>
        <w:keepNext/>
        <w:ind w:left="851"/>
        <w:rPr>
          <w:lang w:val="de-CH"/>
        </w:rPr>
      </w:pPr>
      <w:r>
        <w:rPr>
          <w:lang w:val="de-CH"/>
        </w:rPr>
        <w:t>Angesichts der einzigartigen und empfindlichen Natur dieses Feuchtgebietes, wurde das Gebiet zur besonderen Schutzzone, nach der Europäischen Richtlinie 79/409/EG, bekannt als „Vogelschutzrichtlinie“ erklärt. So profitiert dieser Bereich von Vorschriften und Strategien, die zur Erhaltung der wildlebenden Vogelarten und Lebensräume für Vogelarten bestimmt sind.</w:t>
      </w:r>
    </w:p>
    <w:p w:rsidR="00C267F7" w:rsidRDefault="00C267F7" w:rsidP="003D367F">
      <w:pPr>
        <w:keepNext/>
        <w:ind w:left="851"/>
        <w:rPr>
          <w:lang w:val="de-CH"/>
        </w:rPr>
      </w:pPr>
      <w:r>
        <w:rPr>
          <w:lang w:val="de-CH"/>
        </w:rPr>
        <w:t>Das Schlammwiss-Naturschutzgebiet ist ein Feuchtgebiet, dessen Hauptzone sich über 120 ha erstreckt und die Pufferzone beträgt 225 ha, das sich von Übersyren nach Mensdorf entlang der Syre erstreckt (siehe Bilder 3 und 4 S.5).</w:t>
      </w:r>
      <w:r w:rsidRPr="00D35F7B">
        <w:rPr>
          <w:lang w:val="de-CH"/>
        </w:rPr>
        <w:t xml:space="preserve"> </w:t>
      </w:r>
    </w:p>
    <w:p w:rsidR="00C267F7" w:rsidRDefault="00C267F7" w:rsidP="00850D59">
      <w:pPr>
        <w:suppressAutoHyphens w:val="0"/>
        <w:spacing w:before="0" w:after="200"/>
        <w:ind w:left="0" w:right="0"/>
        <w:rPr>
          <w:lang w:val="de-CH"/>
        </w:rPr>
      </w:pPr>
      <w:r>
        <w:rPr>
          <w:lang w:val="de-CH"/>
        </w:rPr>
        <w:br w:type="page"/>
      </w:r>
    </w:p>
    <w:p w:rsidR="00C267F7" w:rsidRDefault="00C267F7" w:rsidP="00850D59">
      <w:pPr>
        <w:keepNext/>
        <w:ind w:left="851"/>
        <w:rPr>
          <w:lang w:val="de-CH"/>
        </w:rPr>
      </w:pPr>
      <w:r>
        <w:rPr>
          <w:lang w:val="de-CH"/>
        </w:rPr>
        <w:t xml:space="preserve">Die „Schlammwiss“ umfasst eine Fläche von 20 ha Röhricht, bei Munsbach und im Tal der Aalbaach. </w:t>
      </w:r>
    </w:p>
    <w:p w:rsidR="00C267F7" w:rsidRDefault="00C267F7" w:rsidP="00850D59">
      <w:pPr>
        <w:keepNext/>
        <w:ind w:left="851"/>
      </w:pPr>
      <w:r w:rsidRPr="00223DE9">
        <w:rPr>
          <w:noProof/>
          <w:lang w:val="de-LU" w:eastAsia="de-LU"/>
        </w:rPr>
        <w:pict>
          <v:shape id="Image 4" o:spid="_x0000_i1027" type="#_x0000_t75" style="width:455.25pt;height:470.25pt;visibility:visible">
            <v:imagedata r:id="rId9" o:title=""/>
          </v:shape>
        </w:pict>
      </w:r>
    </w:p>
    <w:p w:rsidR="00C267F7" w:rsidRPr="00303FD3" w:rsidRDefault="00C267F7" w:rsidP="00850D59">
      <w:pPr>
        <w:pStyle w:val="Caption"/>
        <w:rPr>
          <w:lang w:val="de-CH"/>
        </w:rPr>
      </w:pPr>
      <w:bookmarkStart w:id="29" w:name="_Toc387774324"/>
      <w:r w:rsidRPr="00850D59">
        <w:rPr>
          <w:lang w:val="de-CH"/>
        </w:rPr>
        <w:t xml:space="preserve">Bild </w:t>
      </w:r>
      <w:r w:rsidRPr="00850D59">
        <w:rPr>
          <w:lang w:val="de-CH"/>
        </w:rPr>
        <w:fldChar w:fldCharType="begin"/>
      </w:r>
      <w:r w:rsidRPr="00850D59">
        <w:rPr>
          <w:lang w:val="de-CH"/>
        </w:rPr>
        <w:instrText xml:space="preserve"> SEQ Bild \* ARABIC </w:instrText>
      </w:r>
      <w:r w:rsidRPr="00850D59">
        <w:rPr>
          <w:lang w:val="de-CH"/>
        </w:rPr>
        <w:fldChar w:fldCharType="separate"/>
      </w:r>
      <w:r>
        <w:rPr>
          <w:noProof/>
          <w:lang w:val="de-CH"/>
        </w:rPr>
        <w:t>3</w:t>
      </w:r>
      <w:r w:rsidRPr="00850D59">
        <w:rPr>
          <w:lang w:val="de-CH"/>
        </w:rPr>
        <w:fldChar w:fldCharType="end"/>
      </w:r>
      <w:r w:rsidRPr="00850D59">
        <w:rPr>
          <w:lang w:val="de-CH"/>
        </w:rPr>
        <w:t xml:space="preserve"> Lage der "Schlammwiss" in Luxemburg</w:t>
      </w:r>
      <w:bookmarkEnd w:id="29"/>
    </w:p>
    <w:p w:rsidR="00C267F7" w:rsidRDefault="00C267F7" w:rsidP="000030D6">
      <w:pPr>
        <w:keepNext/>
      </w:pPr>
      <w:bookmarkStart w:id="30" w:name="_Toc372014736"/>
      <w:bookmarkStart w:id="31" w:name="_Toc372019741"/>
      <w:bookmarkStart w:id="32" w:name="_Toc372019777"/>
      <w:bookmarkStart w:id="33" w:name="_Toc372019862"/>
      <w:bookmarkStart w:id="34" w:name="_Toc372104009"/>
      <w:r w:rsidRPr="00223DE9">
        <w:rPr>
          <w:noProof/>
          <w:lang w:val="de-LU" w:eastAsia="de-LU"/>
        </w:rPr>
        <w:pict>
          <v:shape id="_x0000_i1028" type="#_x0000_t75" style="width:297pt;height:331.5pt;visibility:visible">
            <v:imagedata r:id="rId10" o:title=""/>
          </v:shape>
        </w:pict>
      </w:r>
    </w:p>
    <w:p w:rsidR="00C267F7" w:rsidRPr="000030D6" w:rsidRDefault="00C267F7" w:rsidP="005A6CE8">
      <w:pPr>
        <w:pStyle w:val="Caption"/>
        <w:rPr>
          <w:lang w:val="de-CH"/>
        </w:rPr>
      </w:pPr>
      <w:bookmarkStart w:id="35" w:name="_Toc387774325"/>
      <w:r w:rsidRPr="000030D6">
        <w:rPr>
          <w:lang w:val="de-CH"/>
        </w:rPr>
        <w:t xml:space="preserve">Bild </w:t>
      </w:r>
      <w:r w:rsidRPr="000030D6">
        <w:rPr>
          <w:lang w:val="de-CH"/>
        </w:rPr>
        <w:fldChar w:fldCharType="begin"/>
      </w:r>
      <w:r w:rsidRPr="000030D6">
        <w:rPr>
          <w:lang w:val="de-CH"/>
        </w:rPr>
        <w:instrText xml:space="preserve"> SEQ Bild \* ARABIC </w:instrText>
      </w:r>
      <w:r w:rsidRPr="000030D6">
        <w:rPr>
          <w:lang w:val="de-CH"/>
        </w:rPr>
        <w:fldChar w:fldCharType="separate"/>
      </w:r>
      <w:r>
        <w:rPr>
          <w:noProof/>
          <w:lang w:val="de-CH"/>
        </w:rPr>
        <w:t>4</w:t>
      </w:r>
      <w:r w:rsidRPr="000030D6">
        <w:rPr>
          <w:lang w:val="de-CH"/>
        </w:rPr>
        <w:fldChar w:fldCharType="end"/>
      </w:r>
      <w:r w:rsidRPr="000030D6">
        <w:rPr>
          <w:lang w:val="de-CH"/>
        </w:rPr>
        <w:t xml:space="preserve"> Gesamtlänge des Natrua 2000-Gebiet "Schlammwiss"</w:t>
      </w:r>
      <w:bookmarkEnd w:id="35"/>
    </w:p>
    <w:p w:rsidR="00C267F7" w:rsidRDefault="00C267F7" w:rsidP="00F1495E">
      <w:pPr>
        <w:pStyle w:val="Heading2"/>
        <w:rPr>
          <w:lang w:val="de-CH"/>
        </w:rPr>
      </w:pPr>
      <w:bookmarkStart w:id="36" w:name="_Toc387774193"/>
      <w:bookmarkStart w:id="37" w:name="_Toc387774248"/>
      <w:bookmarkStart w:id="38" w:name="_Toc387824214"/>
      <w:r>
        <w:rPr>
          <w:lang w:val="de-CH"/>
        </w:rPr>
        <w:t>Be</w:t>
      </w:r>
      <w:r w:rsidRPr="00093422">
        <w:rPr>
          <w:lang w:val="de-CH"/>
        </w:rPr>
        <w:t>ringungs</w:t>
      </w:r>
      <w:r>
        <w:rPr>
          <w:lang w:val="de-CH"/>
        </w:rPr>
        <w:t>station Übersyren</w:t>
      </w:r>
      <w:bookmarkEnd w:id="30"/>
      <w:bookmarkEnd w:id="31"/>
      <w:bookmarkEnd w:id="32"/>
      <w:bookmarkEnd w:id="33"/>
      <w:bookmarkEnd w:id="34"/>
      <w:bookmarkEnd w:id="36"/>
      <w:bookmarkEnd w:id="37"/>
      <w:bookmarkEnd w:id="38"/>
    </w:p>
    <w:p w:rsidR="00C267F7" w:rsidRPr="00F60589" w:rsidRDefault="00C267F7" w:rsidP="003D367F">
      <w:pPr>
        <w:ind w:left="851"/>
        <w:rPr>
          <w:lang w:val="de-CH"/>
        </w:rPr>
      </w:pPr>
      <w:r w:rsidRPr="00F60589">
        <w:rPr>
          <w:lang w:val="de-CH"/>
        </w:rPr>
        <w:t>Die Stiftung "Hellef fir d' Natur" wurde 1982 gegründet und hat ihren Sitz im "Haus vun der Natur" auf Kockelscheuer.</w:t>
      </w:r>
    </w:p>
    <w:p w:rsidR="00C267F7" w:rsidRPr="003F0146" w:rsidRDefault="00C267F7" w:rsidP="003D367F">
      <w:pPr>
        <w:keepNext/>
        <w:ind w:left="851"/>
        <w:rPr>
          <w:lang w:val="de-CH"/>
        </w:rPr>
      </w:pPr>
      <w:r>
        <w:rPr>
          <w:lang w:val="de-CH"/>
        </w:rPr>
        <w:t>Von der Gesamtfläche des Natura 2000- Gebiets gehören etwa 19 ha der Stiftung "Hellef fir d'Natur".</w:t>
      </w:r>
      <w:r w:rsidRPr="00223DE9">
        <w:rPr>
          <w:noProof/>
          <w:lang w:val="de-LU" w:eastAsia="de-LU"/>
        </w:rPr>
        <w:pict>
          <v:shape id="_x0000_i1029" type="#_x0000_t75" alt="http://upload.wikimedia.org/wikipedia/commons/4/4c/HFN_Logo_400.jpg" style="width:299.25pt;height:1in;visibility:visible">
            <v:imagedata r:id="rId11" o:title=""/>
          </v:shape>
        </w:pict>
      </w:r>
    </w:p>
    <w:p w:rsidR="00C267F7" w:rsidRDefault="00C267F7" w:rsidP="000030D6">
      <w:pPr>
        <w:pStyle w:val="Caption"/>
        <w:rPr>
          <w:lang w:val="de-CH"/>
        </w:rPr>
      </w:pPr>
      <w:bookmarkStart w:id="39" w:name="_Toc387774326"/>
      <w:r w:rsidRPr="000030D6">
        <w:rPr>
          <w:lang w:val="de-CH"/>
        </w:rPr>
        <w:t xml:space="preserve">Bild </w:t>
      </w:r>
      <w:r w:rsidRPr="000030D6">
        <w:rPr>
          <w:lang w:val="de-CH"/>
        </w:rPr>
        <w:fldChar w:fldCharType="begin"/>
      </w:r>
      <w:r w:rsidRPr="000030D6">
        <w:rPr>
          <w:lang w:val="de-CH"/>
        </w:rPr>
        <w:instrText xml:space="preserve"> SEQ Bild \* ARABIC </w:instrText>
      </w:r>
      <w:r w:rsidRPr="000030D6">
        <w:rPr>
          <w:lang w:val="de-CH"/>
        </w:rPr>
        <w:fldChar w:fldCharType="separate"/>
      </w:r>
      <w:r>
        <w:rPr>
          <w:noProof/>
          <w:lang w:val="de-CH"/>
        </w:rPr>
        <w:t>5</w:t>
      </w:r>
      <w:r w:rsidRPr="000030D6">
        <w:rPr>
          <w:lang w:val="de-CH"/>
        </w:rPr>
        <w:fldChar w:fldCharType="end"/>
      </w:r>
      <w:r w:rsidRPr="000030D6">
        <w:rPr>
          <w:lang w:val="de-CH"/>
        </w:rPr>
        <w:t xml:space="preserve"> Logo der Stiftung "Hellef fir d'Natur"</w:t>
      </w:r>
      <w:bookmarkEnd w:id="39"/>
    </w:p>
    <w:p w:rsidR="00C267F7" w:rsidRPr="005807D5" w:rsidRDefault="00C267F7" w:rsidP="005807D5">
      <w:pPr>
        <w:rPr>
          <w:color w:val="4F81BD"/>
          <w:sz w:val="18"/>
          <w:szCs w:val="18"/>
          <w:lang w:val="de-CH"/>
        </w:rPr>
      </w:pPr>
      <w:r>
        <w:rPr>
          <w:lang w:val="de-CH"/>
        </w:rPr>
        <w:br w:type="page"/>
      </w:r>
    </w:p>
    <w:p w:rsidR="00C267F7" w:rsidRDefault="00C267F7" w:rsidP="003D367F">
      <w:pPr>
        <w:ind w:left="851"/>
        <w:rPr>
          <w:lang w:val="de-CH"/>
        </w:rPr>
      </w:pPr>
      <w:r>
        <w:rPr>
          <w:lang w:val="de-CH"/>
        </w:rPr>
        <w:t>Auf dieser Fläche wurden mit dem Freischneider Schneisen (siehe Bild 6 S.7) im Schilf angelegt um in diesen Schneisen Japannetze von 9-15m Länge aufzustellen in denen die Vögel zur Beringung gefangen werden. Mit diesen Netzen werden die Vögel per Zufall gefangen. d.h. jeder Vogel der reinfliegt wird beringt, man kann nicht gezielt eine bestimmte Vogelart fangen.</w:t>
      </w:r>
    </w:p>
    <w:p w:rsidR="00C267F7" w:rsidRDefault="00C267F7" w:rsidP="003D367F">
      <w:pPr>
        <w:ind w:left="851"/>
        <w:rPr>
          <w:lang w:val="de-CH"/>
        </w:rPr>
      </w:pPr>
    </w:p>
    <w:p w:rsidR="00C267F7" w:rsidRDefault="00C267F7" w:rsidP="003D367F">
      <w:pPr>
        <w:ind w:left="851"/>
        <w:rPr>
          <w:lang w:val="de-CH"/>
        </w:rPr>
      </w:pPr>
      <w:r>
        <w:rPr>
          <w:lang w:val="de-CH"/>
        </w:rPr>
        <w:t>Die Beringer der Beringungszentrale Übersyren, sind alle freiwillige Helfer die in Seminaren zu Beringern ausbegildet wurden.</w:t>
      </w:r>
    </w:p>
    <w:p w:rsidR="00C267F7" w:rsidRDefault="00C267F7" w:rsidP="000030D6">
      <w:pPr>
        <w:keepNext/>
      </w:pPr>
      <w:r w:rsidRPr="00223DE9">
        <w:rPr>
          <w:noProof/>
          <w:lang w:val="de-LU" w:eastAsia="de-LU"/>
        </w:rPr>
        <w:pict>
          <v:shape id="_x0000_i1030" type="#_x0000_t75" style="width:335.25pt;height:274.5pt;visibility:visible">
            <v:imagedata r:id="rId12" o:title=""/>
          </v:shape>
        </w:pict>
      </w:r>
    </w:p>
    <w:p w:rsidR="00C267F7" w:rsidRPr="00694831" w:rsidRDefault="00C267F7" w:rsidP="00694831">
      <w:pPr>
        <w:pStyle w:val="Caption"/>
        <w:rPr>
          <w:lang w:val="de-CH"/>
        </w:rPr>
      </w:pPr>
      <w:bookmarkStart w:id="40" w:name="_Toc387774327"/>
      <w:r w:rsidRPr="00694831">
        <w:rPr>
          <w:lang w:val="de-CH"/>
        </w:rPr>
        <w:t xml:space="preserve">Bild </w:t>
      </w:r>
      <w:r w:rsidRPr="00694831">
        <w:rPr>
          <w:lang w:val="de-CH"/>
        </w:rPr>
        <w:fldChar w:fldCharType="begin"/>
      </w:r>
      <w:r w:rsidRPr="00694831">
        <w:rPr>
          <w:lang w:val="de-CH"/>
        </w:rPr>
        <w:instrText xml:space="preserve"> SEQ Bild \* ARABIC </w:instrText>
      </w:r>
      <w:r w:rsidRPr="00694831">
        <w:rPr>
          <w:lang w:val="de-CH"/>
        </w:rPr>
        <w:fldChar w:fldCharType="separate"/>
      </w:r>
      <w:r>
        <w:rPr>
          <w:noProof/>
          <w:lang w:val="de-CH"/>
        </w:rPr>
        <w:t>6</w:t>
      </w:r>
      <w:r w:rsidRPr="00694831">
        <w:rPr>
          <w:lang w:val="de-CH"/>
        </w:rPr>
        <w:fldChar w:fldCharType="end"/>
      </w:r>
      <w:r w:rsidRPr="00694831">
        <w:rPr>
          <w:lang w:val="de-CH"/>
        </w:rPr>
        <w:t xml:space="preserve"> Luftbild der "Schlammwiss"</w:t>
      </w:r>
      <w:bookmarkEnd w:id="40"/>
    </w:p>
    <w:p w:rsidR="00C267F7" w:rsidRPr="005A6CE8" w:rsidRDefault="00C267F7" w:rsidP="005A6CE8">
      <w:pPr>
        <w:rPr>
          <w:lang w:val="de-CH"/>
        </w:rPr>
      </w:pPr>
      <w:r w:rsidRPr="005A6CE8">
        <w:rPr>
          <w:lang w:val="de-CH"/>
        </w:rPr>
        <w:t>Auf dem folgendem Bild</w:t>
      </w:r>
      <w:r>
        <w:rPr>
          <w:lang w:val="de-CH"/>
        </w:rPr>
        <w:t xml:space="preserve"> 7</w:t>
      </w:r>
      <w:r>
        <w:rPr>
          <w:rStyle w:val="FootnoteReference"/>
          <w:lang w:val="de-CH"/>
        </w:rPr>
        <w:footnoteReference w:id="1"/>
      </w:r>
      <w:r w:rsidRPr="005A6CE8">
        <w:rPr>
          <w:lang w:val="de-CH"/>
        </w:rPr>
        <w:t xml:space="preserve"> ist </w:t>
      </w:r>
      <w:r>
        <w:rPr>
          <w:lang w:val="de-CH"/>
        </w:rPr>
        <w:t>die „Schlammwiss“ auf einer Topografischen Karte dargestellt. Die Schneisen sind mit grünen Linien dargestellt worden und die Wege die diese verbinden mit grünen gestrichelten Linien. Auf der Karte kann man auch die Lage der Weiher erkennen Die „Schlammwiss“ ist nur über das Gelände der Kläranlage (Gebäude mit runden und viereckigen Becken) zu erreichen hinter der Kläranlage wurden künstliche Weiher angelegt.</w:t>
      </w:r>
    </w:p>
    <w:p w:rsidR="00C267F7" w:rsidRDefault="00C267F7" w:rsidP="000030D6">
      <w:pPr>
        <w:keepNext/>
      </w:pPr>
      <w:r w:rsidRPr="00223DE9">
        <w:rPr>
          <w:noProof/>
          <w:lang w:val="de-LU" w:eastAsia="de-LU"/>
        </w:rPr>
        <w:pict>
          <v:shape id="Image 3" o:spid="_x0000_i1031" type="#_x0000_t75" style="width:377.25pt;height:394.5pt;visibility:visible">
            <v:imagedata r:id="rId13" o:title=""/>
          </v:shape>
        </w:pict>
      </w:r>
    </w:p>
    <w:p w:rsidR="00C267F7" w:rsidRDefault="00C267F7" w:rsidP="005A6CE8">
      <w:pPr>
        <w:pStyle w:val="Caption"/>
        <w:rPr>
          <w:lang w:val="de-CH"/>
        </w:rPr>
      </w:pPr>
      <w:bookmarkStart w:id="41" w:name="_Toc387774328"/>
      <w:r w:rsidRPr="000030D6">
        <w:rPr>
          <w:lang w:val="de-CH"/>
        </w:rPr>
        <w:t xml:space="preserve">Bild </w:t>
      </w:r>
      <w:r w:rsidRPr="000030D6">
        <w:rPr>
          <w:lang w:val="de-CH"/>
        </w:rPr>
        <w:fldChar w:fldCharType="begin"/>
      </w:r>
      <w:r w:rsidRPr="000030D6">
        <w:rPr>
          <w:lang w:val="de-CH"/>
        </w:rPr>
        <w:instrText xml:space="preserve"> SEQ Bild \* ARABIC </w:instrText>
      </w:r>
      <w:r w:rsidRPr="000030D6">
        <w:rPr>
          <w:lang w:val="de-CH"/>
        </w:rPr>
        <w:fldChar w:fldCharType="separate"/>
      </w:r>
      <w:r>
        <w:rPr>
          <w:noProof/>
          <w:lang w:val="de-CH"/>
        </w:rPr>
        <w:t>7</w:t>
      </w:r>
      <w:r w:rsidRPr="000030D6">
        <w:rPr>
          <w:lang w:val="de-CH"/>
        </w:rPr>
        <w:fldChar w:fldCharType="end"/>
      </w:r>
      <w:r w:rsidRPr="000030D6">
        <w:rPr>
          <w:lang w:val="de-CH"/>
        </w:rPr>
        <w:t xml:space="preserve"> Topogr</w:t>
      </w:r>
      <w:r>
        <w:rPr>
          <w:lang w:val="de-CH"/>
        </w:rPr>
        <w:t>a</w:t>
      </w:r>
      <w:r w:rsidRPr="000030D6">
        <w:rPr>
          <w:lang w:val="de-CH"/>
        </w:rPr>
        <w:t>fische Karte der "Schlammwiss"</w:t>
      </w:r>
      <w:bookmarkEnd w:id="41"/>
    </w:p>
    <w:p w:rsidR="00C267F7" w:rsidRPr="003569CE" w:rsidRDefault="00C267F7" w:rsidP="003569CE">
      <w:pPr>
        <w:suppressAutoHyphens w:val="0"/>
        <w:spacing w:before="0" w:after="200"/>
        <w:ind w:left="0" w:right="0"/>
        <w:rPr>
          <w:lang w:val="de-CH"/>
        </w:rPr>
      </w:pPr>
      <w:r>
        <w:rPr>
          <w:lang w:val="de-CH"/>
        </w:rPr>
        <w:br w:type="page"/>
      </w:r>
    </w:p>
    <w:p w:rsidR="00C267F7" w:rsidRDefault="00C267F7" w:rsidP="003569CE">
      <w:pPr>
        <w:pStyle w:val="Heading1"/>
        <w:ind w:left="1134"/>
        <w:rPr>
          <w:lang w:val="de-CH"/>
        </w:rPr>
      </w:pPr>
      <w:bookmarkStart w:id="42" w:name="_Toc372014737"/>
      <w:bookmarkStart w:id="43" w:name="_Toc372019742"/>
      <w:bookmarkStart w:id="44" w:name="_Toc372019778"/>
      <w:bookmarkStart w:id="45" w:name="_Toc372019863"/>
      <w:bookmarkStart w:id="46" w:name="_Toc372104010"/>
      <w:bookmarkStart w:id="47" w:name="_Toc387774194"/>
      <w:bookmarkStart w:id="48" w:name="_Toc387774249"/>
      <w:bookmarkStart w:id="49" w:name="_Toc387824215"/>
      <w:r>
        <w:rPr>
          <w:lang w:val="de-CH"/>
        </w:rPr>
        <w:t>Der Teichrohrsänger</w:t>
      </w:r>
      <w:bookmarkEnd w:id="42"/>
      <w:bookmarkEnd w:id="43"/>
      <w:bookmarkEnd w:id="44"/>
      <w:bookmarkEnd w:id="45"/>
      <w:bookmarkEnd w:id="46"/>
      <w:bookmarkEnd w:id="47"/>
      <w:bookmarkEnd w:id="48"/>
      <w:bookmarkEnd w:id="49"/>
    </w:p>
    <w:tbl>
      <w:tblPr>
        <w:tblpPr w:leftFromText="141" w:rightFromText="141" w:vertAnchor="text" w:horzAnchor="margin" w:tblpX="450" w:tblpY="33"/>
        <w:tblW w:w="8026" w:type="dxa"/>
        <w:tblBorders>
          <w:top w:val="single" w:sz="4" w:space="0" w:color="808080"/>
          <w:left w:val="single" w:sz="4" w:space="0" w:color="808080"/>
          <w:bottom w:val="single" w:sz="4" w:space="0" w:color="808080"/>
          <w:right w:val="single" w:sz="4" w:space="0" w:color="808080"/>
        </w:tblBorders>
        <w:tblCellMar>
          <w:top w:w="24" w:type="dxa"/>
          <w:left w:w="24" w:type="dxa"/>
          <w:bottom w:w="24" w:type="dxa"/>
          <w:right w:w="24" w:type="dxa"/>
        </w:tblCellMar>
        <w:tblLook w:val="00A0"/>
      </w:tblPr>
      <w:tblGrid>
        <w:gridCol w:w="8123"/>
      </w:tblGrid>
      <w:tr w:rsidR="00C267F7" w:rsidRPr="004E2B74">
        <w:trPr>
          <w:trHeight w:val="800"/>
        </w:trPr>
        <w:tc>
          <w:tcPr>
            <w:tcW w:w="8026" w:type="dxa"/>
            <w:tcBorders>
              <w:top w:val="single" w:sz="4" w:space="0" w:color="808080"/>
            </w:tcBorders>
            <w:shd w:val="clear" w:color="auto" w:fill="FFFFFF"/>
            <w:vAlign w:val="center"/>
          </w:tcPr>
          <w:p w:rsidR="00C267F7" w:rsidRPr="004E2B74" w:rsidRDefault="00C267F7" w:rsidP="006C7D1C">
            <w:pPr>
              <w:spacing w:before="240" w:after="240"/>
              <w:jc w:val="center"/>
              <w:rPr>
                <w:b/>
                <w:bCs/>
              </w:rPr>
            </w:pPr>
            <w:r w:rsidRPr="00F9070B">
              <w:rPr>
                <w:b/>
                <w:bCs/>
                <w:lang w:val="de-CH"/>
              </w:rPr>
              <w:t>Teichrohrsänger</w:t>
            </w:r>
            <w:r>
              <w:rPr>
                <w:b/>
                <w:bCs/>
              </w:rPr>
              <w:t xml:space="preserve"> (</w:t>
            </w:r>
            <w:r w:rsidRPr="00C73110">
              <w:rPr>
                <w:b/>
                <w:bCs/>
                <w:i/>
                <w:iCs/>
              </w:rPr>
              <w:t>Acrocephalus scirpaceus</w:t>
            </w:r>
            <w:r>
              <w:rPr>
                <w:b/>
                <w:bCs/>
                <w:i/>
                <w:iCs/>
              </w:rPr>
              <w:t>)</w:t>
            </w:r>
            <w:r>
              <w:rPr>
                <w:rStyle w:val="EndnoteReference"/>
                <w:b/>
                <w:bCs/>
              </w:rPr>
              <w:endnoteReference w:id="1"/>
            </w:r>
          </w:p>
        </w:tc>
      </w:tr>
      <w:tr w:rsidR="00C267F7" w:rsidRPr="004E2B74">
        <w:trPr>
          <w:trHeight w:val="5519"/>
        </w:trPr>
        <w:tc>
          <w:tcPr>
            <w:tcW w:w="8026" w:type="dxa"/>
            <w:shd w:val="clear" w:color="auto" w:fill="FFFFFF"/>
            <w:vAlign w:val="center"/>
          </w:tcPr>
          <w:p w:rsidR="00C267F7" w:rsidRDefault="00C267F7" w:rsidP="006C7D1C">
            <w:pPr>
              <w:keepNext/>
              <w:spacing w:before="240" w:after="240"/>
              <w:jc w:val="center"/>
            </w:pPr>
            <w:hyperlink r:id="rId14" w:history="1">
              <w:r w:rsidRPr="00223DE9">
                <w:rPr>
                  <w:noProof/>
                  <w:sz w:val="16"/>
                  <w:szCs w:val="16"/>
                  <w:lang w:val="de-LU" w:eastAsia="de-LU"/>
                </w:rPr>
                <w:pict>
                  <v:shape id="Image 17" o:spid="_x0000_i1032" type="#_x0000_t75" alt="PleidelsheimerWiesentalTeichrohrsaenger.jpg" href="http://commons.wikimedia.org/wiki/File:PleidelsheimerWiesentalTeichrohrsaenger.j" style="width:225pt;height:225pt;visibility:visible" o:button="t">
                    <v:fill o:detectmouseclick="t"/>
                    <v:imagedata r:id="rId15" o:title=""/>
                  </v:shape>
                </w:pict>
              </w:r>
            </w:hyperlink>
          </w:p>
          <w:p w:rsidR="00C267F7" w:rsidRPr="000030D6" w:rsidRDefault="00C267F7" w:rsidP="006C7D1C">
            <w:pPr>
              <w:pStyle w:val="Caption"/>
              <w:jc w:val="center"/>
              <w:rPr>
                <w:b w:val="0"/>
                <w:bCs w:val="0"/>
                <w:sz w:val="16"/>
                <w:szCs w:val="16"/>
              </w:rPr>
            </w:pPr>
            <w:bookmarkStart w:id="50" w:name="_Toc387774329"/>
            <w:r w:rsidRPr="000030D6">
              <w:rPr>
                <w:b w:val="0"/>
                <w:bCs w:val="0"/>
                <w:sz w:val="16"/>
                <w:szCs w:val="16"/>
              </w:rPr>
              <w:t xml:space="preserve">Bild </w:t>
            </w:r>
            <w:r w:rsidRPr="000030D6">
              <w:rPr>
                <w:b w:val="0"/>
                <w:bCs w:val="0"/>
                <w:sz w:val="16"/>
                <w:szCs w:val="16"/>
              </w:rPr>
              <w:fldChar w:fldCharType="begin"/>
            </w:r>
            <w:r w:rsidRPr="000030D6">
              <w:rPr>
                <w:b w:val="0"/>
                <w:bCs w:val="0"/>
                <w:sz w:val="16"/>
                <w:szCs w:val="16"/>
              </w:rPr>
              <w:instrText xml:space="preserve"> SEQ Bild \* ARABIC </w:instrText>
            </w:r>
            <w:r w:rsidRPr="000030D6">
              <w:rPr>
                <w:b w:val="0"/>
                <w:bCs w:val="0"/>
                <w:sz w:val="16"/>
                <w:szCs w:val="16"/>
              </w:rPr>
              <w:fldChar w:fldCharType="separate"/>
            </w:r>
            <w:r>
              <w:rPr>
                <w:b w:val="0"/>
                <w:bCs w:val="0"/>
                <w:noProof/>
                <w:sz w:val="16"/>
                <w:szCs w:val="16"/>
              </w:rPr>
              <w:t>8</w:t>
            </w:r>
            <w:r w:rsidRPr="000030D6">
              <w:rPr>
                <w:b w:val="0"/>
                <w:bCs w:val="0"/>
                <w:sz w:val="16"/>
                <w:szCs w:val="16"/>
              </w:rPr>
              <w:fldChar w:fldCharType="end"/>
            </w:r>
            <w:r w:rsidRPr="000030D6">
              <w:rPr>
                <w:b w:val="0"/>
                <w:bCs w:val="0"/>
                <w:sz w:val="16"/>
                <w:szCs w:val="16"/>
              </w:rPr>
              <w:t xml:space="preserve"> Teichrohrsänger (Acrocephalus scipaceus)</w:t>
            </w:r>
            <w:bookmarkEnd w:id="50"/>
          </w:p>
          <w:p w:rsidR="00C267F7" w:rsidRPr="004E2B74" w:rsidRDefault="00C267F7" w:rsidP="006C7D1C">
            <w:pPr>
              <w:spacing w:before="72" w:after="100" w:afterAutospacing="1"/>
              <w:jc w:val="center"/>
              <w:rPr>
                <w:sz w:val="16"/>
                <w:szCs w:val="16"/>
              </w:rPr>
            </w:pPr>
          </w:p>
        </w:tc>
      </w:tr>
      <w:tr w:rsidR="00C267F7" w:rsidRPr="004E2B74">
        <w:trPr>
          <w:trHeight w:val="553"/>
        </w:trPr>
        <w:tc>
          <w:tcPr>
            <w:tcW w:w="8026" w:type="dxa"/>
            <w:shd w:val="clear" w:color="auto" w:fill="FFFFFF"/>
            <w:vAlign w:val="center"/>
          </w:tcPr>
          <w:p w:rsidR="00C267F7" w:rsidRPr="004E2B74" w:rsidRDefault="00C267F7" w:rsidP="006C7D1C">
            <w:pPr>
              <w:jc w:val="center"/>
              <w:rPr>
                <w:b/>
                <w:bCs/>
              </w:rPr>
            </w:pPr>
            <w:hyperlink r:id="rId16" w:tooltip="Systematik (Biologie)" w:history="1">
              <w:r w:rsidRPr="004E2B74">
                <w:rPr>
                  <w:rStyle w:val="Hyperlink"/>
                  <w:b/>
                  <w:bCs/>
                  <w:color w:val="auto"/>
                </w:rPr>
                <w:t>Systematik</w:t>
              </w:r>
            </w:hyperlink>
          </w:p>
        </w:tc>
      </w:tr>
      <w:tr w:rsidR="00C267F7" w:rsidRPr="00D90ACC">
        <w:trPr>
          <w:trHeight w:val="2622"/>
        </w:trPr>
        <w:tc>
          <w:tcPr>
            <w:tcW w:w="8026" w:type="dxa"/>
            <w:tcBorders>
              <w:bottom w:val="single" w:sz="4" w:space="0" w:color="808080"/>
            </w:tcBorders>
            <w:shd w:val="clear" w:color="auto" w:fill="FFFFFF"/>
            <w:vAlign w:val="center"/>
          </w:tcPr>
          <w:tbl>
            <w:tblPr>
              <w:tblW w:w="5873" w:type="dxa"/>
              <w:tblCellSpacing w:w="15" w:type="dxa"/>
              <w:tblCellMar>
                <w:top w:w="15" w:type="dxa"/>
                <w:left w:w="15" w:type="dxa"/>
                <w:bottom w:w="15" w:type="dxa"/>
                <w:right w:w="15" w:type="dxa"/>
              </w:tblCellMar>
              <w:tblLook w:val="00A0"/>
            </w:tblPr>
            <w:tblGrid>
              <w:gridCol w:w="4079"/>
              <w:gridCol w:w="3996"/>
            </w:tblGrid>
            <w:tr w:rsidR="00C267F7" w:rsidRPr="00D90ACC">
              <w:trPr>
                <w:trHeight w:val="353"/>
                <w:tblCellSpacing w:w="15" w:type="dxa"/>
              </w:trPr>
              <w:tc>
                <w:tcPr>
                  <w:tcW w:w="2483" w:type="pct"/>
                  <w:vAlign w:val="center"/>
                </w:tcPr>
                <w:p w:rsidR="00C267F7" w:rsidRPr="00D90ACC" w:rsidRDefault="00C267F7" w:rsidP="006C7D1C">
                  <w:pPr>
                    <w:framePr w:hSpace="141" w:wrap="around" w:vAnchor="text" w:hAnchor="margin" w:x="450" w:y="33"/>
                    <w:ind w:left="1416"/>
                    <w:rPr>
                      <w:lang w:val="de-CH"/>
                    </w:rPr>
                  </w:pPr>
                  <w:hyperlink r:id="rId17" w:tooltip="Ordnung (Biologie)" w:history="1">
                    <w:r w:rsidRPr="00D90ACC">
                      <w:rPr>
                        <w:rStyle w:val="Hyperlink"/>
                        <w:i/>
                        <w:iCs/>
                        <w:color w:val="auto"/>
                        <w:lang w:val="de-CH"/>
                      </w:rPr>
                      <w:t>Ordnung</w:t>
                    </w:r>
                  </w:hyperlink>
                  <w:r w:rsidRPr="00D90ACC">
                    <w:rPr>
                      <w:i/>
                      <w:iCs/>
                      <w:lang w:val="de-CH"/>
                    </w:rPr>
                    <w:t>:</w:t>
                  </w:r>
                </w:p>
              </w:tc>
              <w:tc>
                <w:tcPr>
                  <w:tcW w:w="2440" w:type="pct"/>
                  <w:vAlign w:val="center"/>
                </w:tcPr>
                <w:p w:rsidR="00C267F7" w:rsidRPr="00D90ACC" w:rsidRDefault="00C267F7" w:rsidP="006C7D1C">
                  <w:pPr>
                    <w:framePr w:hSpace="141" w:wrap="around" w:vAnchor="text" w:hAnchor="margin" w:x="450" w:y="33"/>
                    <w:rPr>
                      <w:lang w:val="de-CH"/>
                    </w:rPr>
                  </w:pPr>
                  <w:hyperlink r:id="rId18" w:tooltip="Sperlingsvögel" w:history="1">
                    <w:r w:rsidRPr="00D90ACC">
                      <w:rPr>
                        <w:rStyle w:val="Hyperlink"/>
                        <w:color w:val="auto"/>
                        <w:lang w:val="de-CH"/>
                      </w:rPr>
                      <w:t>Sperlingsvögel</w:t>
                    </w:r>
                  </w:hyperlink>
                  <w:r w:rsidRPr="00D90ACC">
                    <w:rPr>
                      <w:lang w:val="de-CH"/>
                    </w:rPr>
                    <w:t xml:space="preserve"> (Passeriformes)</w:t>
                  </w:r>
                </w:p>
              </w:tc>
            </w:tr>
            <w:tr w:rsidR="00C267F7" w:rsidRPr="00D90ACC">
              <w:trPr>
                <w:trHeight w:val="219"/>
                <w:tblCellSpacing w:w="15" w:type="dxa"/>
              </w:trPr>
              <w:tc>
                <w:tcPr>
                  <w:tcW w:w="2483" w:type="pct"/>
                  <w:vAlign w:val="center"/>
                </w:tcPr>
                <w:p w:rsidR="00C267F7" w:rsidRPr="00D90ACC" w:rsidRDefault="00C267F7" w:rsidP="006C7D1C">
                  <w:pPr>
                    <w:framePr w:hSpace="141" w:wrap="around" w:vAnchor="text" w:hAnchor="margin" w:x="450" w:y="33"/>
                    <w:ind w:left="1416"/>
                    <w:rPr>
                      <w:lang w:val="de-CH"/>
                    </w:rPr>
                  </w:pPr>
                  <w:hyperlink r:id="rId19" w:tooltip="Ordnung (Biologie)" w:history="1">
                    <w:r w:rsidRPr="00D90ACC">
                      <w:rPr>
                        <w:rStyle w:val="Hyperlink"/>
                        <w:i/>
                        <w:iCs/>
                        <w:color w:val="auto"/>
                        <w:lang w:val="de-CH"/>
                      </w:rPr>
                      <w:t>Unterordnung</w:t>
                    </w:r>
                  </w:hyperlink>
                  <w:r w:rsidRPr="00D90ACC">
                    <w:rPr>
                      <w:i/>
                      <w:iCs/>
                      <w:lang w:val="de-CH"/>
                    </w:rPr>
                    <w:t>:</w:t>
                  </w:r>
                </w:p>
              </w:tc>
              <w:tc>
                <w:tcPr>
                  <w:tcW w:w="2440" w:type="pct"/>
                  <w:vAlign w:val="center"/>
                </w:tcPr>
                <w:p w:rsidR="00C267F7" w:rsidRPr="00D90ACC" w:rsidRDefault="00C267F7" w:rsidP="006C7D1C">
                  <w:pPr>
                    <w:framePr w:hSpace="141" w:wrap="around" w:vAnchor="text" w:hAnchor="margin" w:x="450" w:y="33"/>
                    <w:rPr>
                      <w:lang w:val="de-CH"/>
                    </w:rPr>
                  </w:pPr>
                  <w:hyperlink r:id="rId20" w:tooltip="Singvögel" w:history="1">
                    <w:r w:rsidRPr="00D90ACC">
                      <w:rPr>
                        <w:rStyle w:val="Hyperlink"/>
                        <w:color w:val="auto"/>
                        <w:lang w:val="de-CH"/>
                      </w:rPr>
                      <w:t>Singvögel</w:t>
                    </w:r>
                  </w:hyperlink>
                  <w:r w:rsidRPr="00D90ACC">
                    <w:rPr>
                      <w:lang w:val="de-CH"/>
                    </w:rPr>
                    <w:t xml:space="preserve"> (Passeri)</w:t>
                  </w:r>
                </w:p>
              </w:tc>
            </w:tr>
            <w:tr w:rsidR="00C267F7" w:rsidRPr="004E2B74">
              <w:trPr>
                <w:trHeight w:val="348"/>
                <w:tblCellSpacing w:w="15" w:type="dxa"/>
              </w:trPr>
              <w:tc>
                <w:tcPr>
                  <w:tcW w:w="2483" w:type="pct"/>
                  <w:vAlign w:val="center"/>
                </w:tcPr>
                <w:p w:rsidR="00C267F7" w:rsidRPr="00D90ACC" w:rsidRDefault="00C267F7" w:rsidP="006C7D1C">
                  <w:pPr>
                    <w:framePr w:hSpace="141" w:wrap="around" w:vAnchor="text" w:hAnchor="margin" w:x="450" w:y="33"/>
                    <w:ind w:left="1416"/>
                    <w:rPr>
                      <w:lang w:val="de-CH"/>
                    </w:rPr>
                  </w:pPr>
                  <w:hyperlink r:id="rId21" w:tooltip="Familie (Biologie)" w:history="1">
                    <w:r w:rsidRPr="00D90ACC">
                      <w:rPr>
                        <w:rStyle w:val="Hyperlink"/>
                        <w:i/>
                        <w:iCs/>
                        <w:color w:val="auto"/>
                        <w:lang w:val="de-CH"/>
                      </w:rPr>
                      <w:t>Familie</w:t>
                    </w:r>
                  </w:hyperlink>
                  <w:r w:rsidRPr="00D90ACC">
                    <w:rPr>
                      <w:i/>
                      <w:iCs/>
                      <w:lang w:val="de-CH"/>
                    </w:rPr>
                    <w:t>:</w:t>
                  </w:r>
                </w:p>
              </w:tc>
              <w:tc>
                <w:tcPr>
                  <w:tcW w:w="2440" w:type="pct"/>
                  <w:vAlign w:val="center"/>
                </w:tcPr>
                <w:p w:rsidR="00C267F7" w:rsidRPr="004E2B74" w:rsidRDefault="00C267F7" w:rsidP="006C7D1C">
                  <w:pPr>
                    <w:framePr w:hSpace="141" w:wrap="around" w:vAnchor="text" w:hAnchor="margin" w:x="450" w:y="33"/>
                  </w:pPr>
                  <w:hyperlink r:id="rId22" w:tooltip="Rohrsängerartige" w:history="1">
                    <w:r w:rsidRPr="004E2B74">
                      <w:rPr>
                        <w:rStyle w:val="Hyperlink"/>
                        <w:color w:val="auto"/>
                      </w:rPr>
                      <w:t>Rohrsängerartige</w:t>
                    </w:r>
                  </w:hyperlink>
                  <w:r w:rsidRPr="004E2B74">
                    <w:t xml:space="preserve"> (Acrocephalidae)</w:t>
                  </w:r>
                </w:p>
              </w:tc>
            </w:tr>
            <w:tr w:rsidR="00C267F7" w:rsidRPr="004E2B74">
              <w:trPr>
                <w:trHeight w:val="348"/>
                <w:tblCellSpacing w:w="15" w:type="dxa"/>
              </w:trPr>
              <w:tc>
                <w:tcPr>
                  <w:tcW w:w="2483" w:type="pct"/>
                  <w:vAlign w:val="center"/>
                </w:tcPr>
                <w:p w:rsidR="00C267F7" w:rsidRPr="004E2B74" w:rsidRDefault="00C267F7" w:rsidP="006C7D1C">
                  <w:pPr>
                    <w:framePr w:hSpace="141" w:wrap="around" w:vAnchor="text" w:hAnchor="margin" w:x="450" w:y="33"/>
                    <w:ind w:left="1416"/>
                  </w:pPr>
                  <w:hyperlink r:id="rId23" w:tooltip="Gattung (Biologie)" w:history="1">
                    <w:r w:rsidRPr="004E2B74">
                      <w:rPr>
                        <w:rStyle w:val="Hyperlink"/>
                        <w:i/>
                        <w:iCs/>
                        <w:color w:val="auto"/>
                      </w:rPr>
                      <w:t>Gattung</w:t>
                    </w:r>
                  </w:hyperlink>
                  <w:r w:rsidRPr="004E2B74">
                    <w:rPr>
                      <w:i/>
                      <w:iCs/>
                    </w:rPr>
                    <w:t>:</w:t>
                  </w:r>
                </w:p>
              </w:tc>
              <w:tc>
                <w:tcPr>
                  <w:tcW w:w="2440" w:type="pct"/>
                  <w:vAlign w:val="center"/>
                </w:tcPr>
                <w:p w:rsidR="00C267F7" w:rsidRPr="004E2B74" w:rsidRDefault="00C267F7" w:rsidP="006C7D1C">
                  <w:pPr>
                    <w:framePr w:hSpace="141" w:wrap="around" w:vAnchor="text" w:hAnchor="margin" w:x="450" w:y="33"/>
                  </w:pPr>
                  <w:hyperlink r:id="rId24" w:tooltip="Rohrsänger" w:history="1">
                    <w:r w:rsidRPr="004E2B74">
                      <w:rPr>
                        <w:rStyle w:val="Hyperlink"/>
                        <w:color w:val="auto"/>
                      </w:rPr>
                      <w:t>Rohrsänger</w:t>
                    </w:r>
                  </w:hyperlink>
                  <w:r w:rsidRPr="004E2B74">
                    <w:t xml:space="preserve"> (</w:t>
                  </w:r>
                  <w:r w:rsidRPr="004E2B74">
                    <w:rPr>
                      <w:i/>
                      <w:iCs/>
                    </w:rPr>
                    <w:t>Acrocephalus</w:t>
                  </w:r>
                  <w:r w:rsidRPr="004E2B74">
                    <w:t>)</w:t>
                  </w:r>
                </w:p>
              </w:tc>
            </w:tr>
            <w:tr w:rsidR="00C267F7" w:rsidRPr="00D90ACC">
              <w:trPr>
                <w:trHeight w:val="38"/>
                <w:tblCellSpacing w:w="15" w:type="dxa"/>
              </w:trPr>
              <w:tc>
                <w:tcPr>
                  <w:tcW w:w="2483" w:type="pct"/>
                  <w:vAlign w:val="center"/>
                </w:tcPr>
                <w:p w:rsidR="00C267F7" w:rsidRPr="004E2B74" w:rsidRDefault="00C267F7" w:rsidP="006C7D1C">
                  <w:pPr>
                    <w:framePr w:hSpace="141" w:wrap="around" w:vAnchor="text" w:hAnchor="margin" w:x="450" w:y="33"/>
                    <w:ind w:left="1416"/>
                  </w:pPr>
                  <w:hyperlink r:id="rId25" w:tooltip="Art (Biologie)" w:history="1">
                    <w:r w:rsidRPr="004E2B74">
                      <w:rPr>
                        <w:rStyle w:val="Hyperlink"/>
                        <w:i/>
                        <w:iCs/>
                        <w:color w:val="auto"/>
                      </w:rPr>
                      <w:t>Art</w:t>
                    </w:r>
                  </w:hyperlink>
                  <w:r w:rsidRPr="004E2B74">
                    <w:rPr>
                      <w:i/>
                      <w:iCs/>
                    </w:rPr>
                    <w:t>:</w:t>
                  </w:r>
                </w:p>
              </w:tc>
              <w:tc>
                <w:tcPr>
                  <w:tcW w:w="2440" w:type="pct"/>
                  <w:vAlign w:val="center"/>
                </w:tcPr>
                <w:p w:rsidR="00C267F7" w:rsidRPr="00D90ACC" w:rsidRDefault="00C267F7" w:rsidP="006C7D1C">
                  <w:pPr>
                    <w:framePr w:hSpace="141" w:wrap="around" w:vAnchor="text" w:hAnchor="margin" w:x="450" w:y="33"/>
                    <w:rPr>
                      <w:lang w:val="de-CH"/>
                    </w:rPr>
                  </w:pPr>
                  <w:r w:rsidRPr="004E2B74">
                    <w:t>Teichrohrsänger</w:t>
                  </w:r>
                </w:p>
              </w:tc>
            </w:tr>
          </w:tbl>
          <w:p w:rsidR="00C267F7" w:rsidRPr="00D90ACC" w:rsidRDefault="00C267F7" w:rsidP="006C7D1C">
            <w:pPr>
              <w:keepNext/>
              <w:rPr>
                <w:lang w:val="de-CH"/>
              </w:rPr>
            </w:pPr>
          </w:p>
        </w:tc>
      </w:tr>
    </w:tbl>
    <w:p w:rsidR="00C267F7" w:rsidRDefault="00C267F7">
      <w:pPr>
        <w:suppressAutoHyphens w:val="0"/>
        <w:spacing w:before="0" w:after="200"/>
        <w:ind w:left="0" w:right="0"/>
        <w:rPr>
          <w:sz w:val="28"/>
          <w:szCs w:val="28"/>
          <w:u w:val="single"/>
          <w:lang w:val="de-CH"/>
        </w:rPr>
      </w:pPr>
      <w:bookmarkStart w:id="51" w:name="_Toc387774195"/>
      <w:bookmarkStart w:id="52" w:name="_Toc387774250"/>
      <w:r>
        <w:rPr>
          <w:sz w:val="28"/>
          <w:szCs w:val="28"/>
          <w:u w:val="single"/>
          <w:lang w:val="de-CH"/>
        </w:rPr>
        <w:br w:type="page"/>
      </w:r>
    </w:p>
    <w:p w:rsidR="00C267F7" w:rsidRDefault="00C267F7" w:rsidP="003569CE">
      <w:pPr>
        <w:ind w:left="0"/>
        <w:rPr>
          <w:sz w:val="28"/>
          <w:szCs w:val="28"/>
          <w:u w:val="single"/>
          <w:lang w:val="de-CH"/>
        </w:rPr>
      </w:pPr>
    </w:p>
    <w:p w:rsidR="00C267F7" w:rsidRPr="004E2B74" w:rsidRDefault="00C267F7" w:rsidP="009C7E00">
      <w:pPr>
        <w:pStyle w:val="Heading2"/>
        <w:rPr>
          <w:lang w:val="de-CH"/>
        </w:rPr>
      </w:pPr>
      <w:bookmarkStart w:id="53" w:name="_Toc387824216"/>
      <w:r w:rsidRPr="004E2B74">
        <w:rPr>
          <w:lang w:val="de-CH"/>
        </w:rPr>
        <w:t>Beschreibung</w:t>
      </w:r>
      <w:bookmarkEnd w:id="51"/>
      <w:bookmarkEnd w:id="52"/>
      <w:bookmarkEnd w:id="53"/>
    </w:p>
    <w:p w:rsidR="00C267F7" w:rsidRDefault="00C267F7" w:rsidP="003D367F">
      <w:pPr>
        <w:ind w:left="851"/>
        <w:rPr>
          <w:lang w:val="de-CH"/>
        </w:rPr>
      </w:pPr>
      <w:r>
        <w:rPr>
          <w:lang w:val="de-CH"/>
        </w:rPr>
        <w:t>Der Teichrohrsänger gehört zur Gattung der Rohrsänger er hat eine Flügelspannweite von 17-21 cm und er kann bis zu 15 g schwer werden. Seine Oberseite ist braun, seine Unterseite ist gelblichweiß und seine Kehle ist weißlich. Der Teichrohrsänger hat einen spitzen Schnabel.</w:t>
      </w:r>
    </w:p>
    <w:p w:rsidR="00C267F7" w:rsidRDefault="00C267F7" w:rsidP="003D367F">
      <w:pPr>
        <w:ind w:left="851"/>
        <w:rPr>
          <w:lang w:val="de-CH"/>
        </w:rPr>
      </w:pPr>
      <w:r>
        <w:rPr>
          <w:lang w:val="de-CH"/>
        </w:rPr>
        <w:t>Das Männchen und das Weibchen haben die gleiche Färbung, das erschwert die Geschlechtsbestimmung außerhalb der Brutzeit.</w:t>
      </w:r>
    </w:p>
    <w:p w:rsidR="00C267F7" w:rsidRDefault="00C267F7" w:rsidP="003D367F">
      <w:pPr>
        <w:ind w:left="851"/>
        <w:rPr>
          <w:lang w:val="de-CH"/>
        </w:rPr>
      </w:pPr>
      <w:r>
        <w:rPr>
          <w:lang w:val="de-CH"/>
        </w:rPr>
        <w:t>Der Teichrohrsänger kann bis zu 12 Jahre alt werden, allerdings stirbt ein Großteil bereits während des ersten Lebensjahr, nur etwa 3% einzelner Populationen erreicht ein Alter zwischen 5 und 12 Jahren.</w:t>
      </w:r>
    </w:p>
    <w:p w:rsidR="00C267F7" w:rsidRPr="003D367F" w:rsidRDefault="00C267F7" w:rsidP="003D367F">
      <w:pPr>
        <w:pStyle w:val="Heading2"/>
        <w:rPr>
          <w:rStyle w:val="Titre2Car"/>
          <w:b/>
          <w:bCs/>
          <w:color w:val="auto"/>
          <w:sz w:val="28"/>
          <w:szCs w:val="28"/>
        </w:rPr>
      </w:pPr>
      <w:bookmarkStart w:id="54" w:name="_Toc387774196"/>
      <w:bookmarkStart w:id="55" w:name="_Toc387774251"/>
      <w:bookmarkStart w:id="56" w:name="_Toc387824217"/>
      <w:r w:rsidRPr="003D367F">
        <w:rPr>
          <w:rStyle w:val="Titre2Car"/>
          <w:b/>
          <w:bCs/>
          <w:color w:val="auto"/>
          <w:sz w:val="28"/>
          <w:szCs w:val="28"/>
        </w:rPr>
        <w:t>Status des Teichrohrsängers in Luxemburg</w:t>
      </w:r>
      <w:bookmarkEnd w:id="54"/>
      <w:bookmarkEnd w:id="55"/>
      <w:bookmarkEnd w:id="56"/>
    </w:p>
    <w:p w:rsidR="00C267F7" w:rsidRDefault="00C267F7" w:rsidP="003D367F">
      <w:pPr>
        <w:ind w:left="851"/>
        <w:rPr>
          <w:lang w:val="de-CH"/>
        </w:rPr>
      </w:pPr>
      <w:r>
        <w:rPr>
          <w:lang w:val="de-CH"/>
        </w:rPr>
        <w:t>Der Teichrohrsänger galt bis zur Aktualisierung der Roten Liste für die Brutvögel in Luxemburg 2005 als stark gefährdet.</w:t>
      </w:r>
    </w:p>
    <w:p w:rsidR="00C267F7" w:rsidRDefault="00C267F7" w:rsidP="003D367F">
      <w:pPr>
        <w:ind w:left="851"/>
        <w:rPr>
          <w:lang w:val="de-CH"/>
        </w:rPr>
      </w:pPr>
      <w:r>
        <w:rPr>
          <w:lang w:val="de-CH"/>
        </w:rPr>
        <w:t>Mittlerweile wurde der Gefährdungsstatus des Teichrohrsängers runter gestuft und steht jetzt auf der Vorwarnliste der roten Liste.</w:t>
      </w:r>
    </w:p>
    <w:tbl>
      <w:tblPr>
        <w:tblpPr w:leftFromText="141" w:rightFromText="141" w:vertAnchor="text" w:horzAnchor="page" w:tblpX="2386" w:tblpY="491"/>
        <w:tblW w:w="3425"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1723"/>
        <w:gridCol w:w="1967"/>
        <w:gridCol w:w="2607"/>
      </w:tblGrid>
      <w:tr w:rsidR="00C267F7" w:rsidRPr="00297C57">
        <w:trPr>
          <w:tblCellSpacing w:w="15" w:type="dxa"/>
        </w:trPr>
        <w:tc>
          <w:tcPr>
            <w:tcW w:w="1332" w:type="pct"/>
            <w:tcBorders>
              <w:top w:val="outset" w:sz="6" w:space="0" w:color="auto"/>
              <w:bottom w:val="outset" w:sz="6" w:space="0" w:color="auto"/>
              <w:right w:val="outset" w:sz="6" w:space="0" w:color="auto"/>
            </w:tcBorders>
            <w:vAlign w:val="center"/>
          </w:tcPr>
          <w:p w:rsidR="00C267F7" w:rsidRPr="00297C57" w:rsidRDefault="00C267F7" w:rsidP="005807D5">
            <w:pPr>
              <w:suppressAutoHyphens w:val="0"/>
              <w:autoSpaceDN/>
              <w:spacing w:before="0" w:after="0" w:line="240" w:lineRule="auto"/>
              <w:ind w:left="0" w:right="0"/>
              <w:textAlignment w:val="auto"/>
              <w:rPr>
                <w:lang w:val="de-CH" w:eastAsia="de-CH"/>
              </w:rPr>
            </w:pPr>
            <w:r w:rsidRPr="00297C57">
              <w:rPr>
                <w:b/>
                <w:bCs/>
                <w:lang w:val="de-CH" w:eastAsia="de-CH"/>
              </w:rPr>
              <w:t>Art</w:t>
            </w:r>
          </w:p>
        </w:tc>
        <w:tc>
          <w:tcPr>
            <w:tcW w:w="1538" w:type="pct"/>
            <w:tcBorders>
              <w:top w:val="outset" w:sz="6" w:space="0" w:color="auto"/>
              <w:left w:val="outset" w:sz="6" w:space="0" w:color="auto"/>
              <w:bottom w:val="outset" w:sz="6" w:space="0" w:color="auto"/>
              <w:right w:val="outset" w:sz="6" w:space="0" w:color="auto"/>
            </w:tcBorders>
            <w:vAlign w:val="center"/>
          </w:tcPr>
          <w:p w:rsidR="00C267F7" w:rsidRPr="00297C57" w:rsidRDefault="00C267F7" w:rsidP="005807D5">
            <w:pPr>
              <w:suppressAutoHyphens w:val="0"/>
              <w:autoSpaceDN/>
              <w:spacing w:before="0" w:after="0" w:line="240" w:lineRule="auto"/>
              <w:ind w:left="0" w:right="0"/>
              <w:textAlignment w:val="auto"/>
              <w:rPr>
                <w:lang w:val="de-CH" w:eastAsia="de-CH"/>
              </w:rPr>
            </w:pPr>
            <w:r w:rsidRPr="00297C57">
              <w:rPr>
                <w:b/>
                <w:bCs/>
                <w:lang w:val="de-CH" w:eastAsia="de-CH"/>
              </w:rPr>
              <w:t>Rote Liste 1995</w:t>
            </w:r>
          </w:p>
        </w:tc>
        <w:tc>
          <w:tcPr>
            <w:tcW w:w="2034" w:type="pct"/>
            <w:tcBorders>
              <w:top w:val="outset" w:sz="6" w:space="0" w:color="auto"/>
              <w:left w:val="outset" w:sz="6" w:space="0" w:color="auto"/>
              <w:bottom w:val="outset" w:sz="6" w:space="0" w:color="auto"/>
            </w:tcBorders>
            <w:vAlign w:val="center"/>
          </w:tcPr>
          <w:p w:rsidR="00C267F7" w:rsidRPr="00297C57" w:rsidRDefault="00C267F7" w:rsidP="005807D5">
            <w:pPr>
              <w:suppressAutoHyphens w:val="0"/>
              <w:autoSpaceDN/>
              <w:spacing w:before="0" w:after="0" w:line="240" w:lineRule="auto"/>
              <w:ind w:left="0" w:right="0"/>
              <w:textAlignment w:val="auto"/>
              <w:rPr>
                <w:lang w:val="de-CH" w:eastAsia="de-CH"/>
              </w:rPr>
            </w:pPr>
            <w:r w:rsidRPr="00297C57">
              <w:rPr>
                <w:b/>
                <w:bCs/>
                <w:lang w:val="de-CH" w:eastAsia="de-CH"/>
              </w:rPr>
              <w:t xml:space="preserve">Rote Liste 2005 </w:t>
            </w:r>
          </w:p>
        </w:tc>
      </w:tr>
      <w:tr w:rsidR="00C267F7" w:rsidRPr="000A6C0F">
        <w:trPr>
          <w:tblCellSpacing w:w="15" w:type="dxa"/>
        </w:trPr>
        <w:tc>
          <w:tcPr>
            <w:tcW w:w="1332" w:type="pct"/>
            <w:tcBorders>
              <w:top w:val="outset" w:sz="6" w:space="0" w:color="auto"/>
              <w:bottom w:val="outset" w:sz="6" w:space="0" w:color="auto"/>
              <w:right w:val="outset" w:sz="6" w:space="0" w:color="auto"/>
            </w:tcBorders>
            <w:vAlign w:val="center"/>
          </w:tcPr>
          <w:p w:rsidR="00C267F7" w:rsidRPr="00297C57" w:rsidRDefault="00C267F7" w:rsidP="005807D5">
            <w:pPr>
              <w:suppressAutoHyphens w:val="0"/>
              <w:autoSpaceDN/>
              <w:spacing w:before="0" w:after="0" w:line="240" w:lineRule="auto"/>
              <w:ind w:left="0" w:right="0"/>
              <w:textAlignment w:val="auto"/>
              <w:rPr>
                <w:lang w:val="de-CH" w:eastAsia="de-CH"/>
              </w:rPr>
            </w:pPr>
            <w:r w:rsidRPr="00297C57">
              <w:rPr>
                <w:lang w:val="de-CH" w:eastAsia="de-CH"/>
              </w:rPr>
              <w:t>Teichrohrsänger</w:t>
            </w:r>
          </w:p>
        </w:tc>
        <w:tc>
          <w:tcPr>
            <w:tcW w:w="1538" w:type="pct"/>
            <w:tcBorders>
              <w:top w:val="outset" w:sz="6" w:space="0" w:color="auto"/>
              <w:left w:val="outset" w:sz="6" w:space="0" w:color="auto"/>
              <w:bottom w:val="outset" w:sz="6" w:space="0" w:color="auto"/>
              <w:right w:val="outset" w:sz="6" w:space="0" w:color="auto"/>
            </w:tcBorders>
            <w:vAlign w:val="center"/>
          </w:tcPr>
          <w:p w:rsidR="00C267F7" w:rsidRPr="00297C57" w:rsidRDefault="00C267F7" w:rsidP="005807D5">
            <w:pPr>
              <w:suppressAutoHyphens w:val="0"/>
              <w:autoSpaceDN/>
              <w:spacing w:before="0" w:after="0" w:line="240" w:lineRule="auto"/>
              <w:ind w:left="0" w:right="0"/>
              <w:textAlignment w:val="auto"/>
              <w:rPr>
                <w:lang w:val="de-CH" w:eastAsia="de-CH"/>
              </w:rPr>
            </w:pPr>
            <w:r w:rsidRPr="00297C57">
              <w:rPr>
                <w:lang w:val="de-CH" w:eastAsia="de-CH"/>
              </w:rPr>
              <w:t xml:space="preserve"> stark gefährdet</w:t>
            </w:r>
          </w:p>
        </w:tc>
        <w:tc>
          <w:tcPr>
            <w:tcW w:w="2034" w:type="pct"/>
            <w:tcBorders>
              <w:top w:val="outset" w:sz="6" w:space="0" w:color="auto"/>
              <w:left w:val="outset" w:sz="6" w:space="0" w:color="auto"/>
              <w:bottom w:val="outset" w:sz="6" w:space="0" w:color="auto"/>
            </w:tcBorders>
            <w:vAlign w:val="center"/>
          </w:tcPr>
          <w:p w:rsidR="00C267F7" w:rsidRPr="00297C57" w:rsidRDefault="00C267F7" w:rsidP="005807D5">
            <w:pPr>
              <w:suppressAutoHyphens w:val="0"/>
              <w:autoSpaceDN/>
              <w:spacing w:before="0" w:after="0" w:line="240" w:lineRule="auto"/>
              <w:ind w:left="0" w:right="0"/>
              <w:textAlignment w:val="auto"/>
              <w:rPr>
                <w:lang w:val="de-CH" w:eastAsia="de-CH"/>
              </w:rPr>
            </w:pPr>
            <w:r w:rsidRPr="00297C57">
              <w:rPr>
                <w:lang w:val="de-CH" w:eastAsia="de-CH"/>
              </w:rPr>
              <w:t>Vorw</w:t>
            </w:r>
            <w:r>
              <w:rPr>
                <w:lang w:val="de-CH" w:eastAsia="de-CH"/>
              </w:rPr>
              <w:t>arnliste</w:t>
            </w:r>
          </w:p>
        </w:tc>
      </w:tr>
    </w:tbl>
    <w:p w:rsidR="00C267F7" w:rsidRDefault="00C267F7" w:rsidP="005807D5">
      <w:pPr>
        <w:pStyle w:val="Caption"/>
        <w:keepNext/>
        <w:ind w:left="851"/>
        <w:rPr>
          <w:lang w:val="de-CH"/>
        </w:rPr>
      </w:pPr>
    </w:p>
    <w:p w:rsidR="00C267F7" w:rsidRDefault="00C267F7" w:rsidP="000A6C0F">
      <w:pPr>
        <w:pStyle w:val="Caption"/>
        <w:keepNext/>
        <w:rPr>
          <w:lang w:val="de-CH"/>
        </w:rPr>
      </w:pPr>
    </w:p>
    <w:p w:rsidR="00C267F7" w:rsidRDefault="00C267F7" w:rsidP="000A6C0F">
      <w:pPr>
        <w:pStyle w:val="Caption"/>
        <w:keepNext/>
        <w:rPr>
          <w:lang w:val="de-CH"/>
        </w:rPr>
      </w:pPr>
    </w:p>
    <w:p w:rsidR="00C267F7" w:rsidRPr="000A6C0F" w:rsidRDefault="00C267F7" w:rsidP="000A6C0F">
      <w:pPr>
        <w:pStyle w:val="Caption"/>
        <w:keepNext/>
        <w:rPr>
          <w:lang w:val="de-CH"/>
        </w:rPr>
      </w:pPr>
      <w:bookmarkStart w:id="57" w:name="_Toc387824146"/>
      <w:r w:rsidRPr="000A6C0F">
        <w:rPr>
          <w:lang w:val="de-CH"/>
        </w:rPr>
        <w:t xml:space="preserve">Tabelle </w:t>
      </w:r>
      <w:r>
        <w:rPr>
          <w:lang w:val="de-CH"/>
        </w:rPr>
        <w:fldChar w:fldCharType="begin"/>
      </w:r>
      <w:r>
        <w:rPr>
          <w:lang w:val="de-CH"/>
        </w:rPr>
        <w:instrText xml:space="preserve"> SEQ Tabelle \* ARABIC </w:instrText>
      </w:r>
      <w:r>
        <w:rPr>
          <w:lang w:val="de-CH"/>
        </w:rPr>
        <w:fldChar w:fldCharType="separate"/>
      </w:r>
      <w:r>
        <w:rPr>
          <w:noProof/>
          <w:lang w:val="de-CH"/>
        </w:rPr>
        <w:t>1</w:t>
      </w:r>
      <w:r>
        <w:rPr>
          <w:lang w:val="de-CH"/>
        </w:rPr>
        <w:fldChar w:fldCharType="end"/>
      </w:r>
      <w:r w:rsidRPr="000A6C0F">
        <w:rPr>
          <w:lang w:val="de-CH"/>
        </w:rPr>
        <w:t xml:space="preserve"> Status des Teichrohrsängers auf der roten Liste für die Brutvögel </w:t>
      </w:r>
      <w:r w:rsidRPr="000A6C0F">
        <w:rPr>
          <w:noProof/>
          <w:lang w:val="de-CH"/>
        </w:rPr>
        <w:t xml:space="preserve"> von Luxemburg</w:t>
      </w:r>
      <w:bookmarkEnd w:id="57"/>
    </w:p>
    <w:p w:rsidR="00C267F7" w:rsidRPr="00297C57" w:rsidRDefault="00C267F7" w:rsidP="003D367F">
      <w:pPr>
        <w:ind w:left="851"/>
        <w:rPr>
          <w:lang w:val="de-CH"/>
        </w:rPr>
      </w:pPr>
      <w:r>
        <w:rPr>
          <w:lang w:val="de-CH"/>
        </w:rPr>
        <w:t>Ein möglicher Grund für die Verbesserung der Situation für den Teichrohrsänger ist, dass die Feuchtgebiete und somit die Schilf-und Röhrichtbestände geschützt und erhalten wurden und neue durch Renaturierungsmaßnahmen entstanden sind.</w:t>
      </w:r>
    </w:p>
    <w:p w:rsidR="00C267F7" w:rsidRPr="003D367F" w:rsidRDefault="00C267F7" w:rsidP="003D367F">
      <w:pPr>
        <w:pStyle w:val="Heading2"/>
        <w:rPr>
          <w:rStyle w:val="Titre2Car"/>
          <w:b/>
          <w:bCs/>
          <w:color w:val="auto"/>
          <w:sz w:val="28"/>
          <w:szCs w:val="28"/>
        </w:rPr>
      </w:pPr>
      <w:bookmarkStart w:id="58" w:name="_Toc387774197"/>
      <w:bookmarkStart w:id="59" w:name="_Toc387774252"/>
      <w:bookmarkStart w:id="60" w:name="_Toc387824218"/>
      <w:r w:rsidRPr="003D367F">
        <w:rPr>
          <w:rStyle w:val="Titre2Car"/>
          <w:b/>
          <w:bCs/>
          <w:color w:val="auto"/>
          <w:sz w:val="28"/>
          <w:szCs w:val="28"/>
        </w:rPr>
        <w:t>Verbreitung und Lebensraum</w:t>
      </w:r>
      <w:bookmarkEnd w:id="58"/>
      <w:bookmarkEnd w:id="59"/>
      <w:bookmarkEnd w:id="60"/>
    </w:p>
    <w:p w:rsidR="00C267F7" w:rsidRDefault="00C267F7" w:rsidP="003D367F">
      <w:pPr>
        <w:ind w:left="851"/>
        <w:rPr>
          <w:lang w:val="de-CH"/>
        </w:rPr>
      </w:pPr>
      <w:r>
        <w:rPr>
          <w:lang w:val="de-CH"/>
        </w:rPr>
        <w:t>Der Teichrohrsänger ist als Brutvogel in ganz Europa zu finden, am häufigsten jedoch in Mitteleuropa in Lagen bis zu 200 m ü.N.N. Es gibt jedoch auch stark zersplitterte Teilareale in Vorder-, Mittel- und Zentralasien.</w:t>
      </w:r>
    </w:p>
    <w:p w:rsidR="00C267F7" w:rsidRDefault="00C267F7" w:rsidP="00DE7600">
      <w:pPr>
        <w:ind w:left="851"/>
        <w:rPr>
          <w:lang w:val="de-CH"/>
        </w:rPr>
      </w:pPr>
      <w:r>
        <w:rPr>
          <w:lang w:val="de-CH"/>
        </w:rPr>
        <w:t>Der Teichrohrsänger ist ein Zugvogel, der während des Vogelzuges bis nach Afrika fliegt.</w:t>
      </w:r>
    </w:p>
    <w:p w:rsidR="00C267F7" w:rsidRDefault="00C267F7">
      <w:pPr>
        <w:suppressAutoHyphens w:val="0"/>
        <w:spacing w:before="0" w:after="200"/>
        <w:ind w:left="0" w:right="0"/>
        <w:rPr>
          <w:lang w:val="de-CH"/>
        </w:rPr>
      </w:pPr>
      <w:r>
        <w:rPr>
          <w:lang w:val="de-CH"/>
        </w:rPr>
        <w:br w:type="page"/>
      </w:r>
    </w:p>
    <w:p w:rsidR="00C267F7" w:rsidRDefault="00C267F7" w:rsidP="00DE7600">
      <w:pPr>
        <w:ind w:left="851"/>
        <w:rPr>
          <w:lang w:val="de-CH"/>
        </w:rPr>
      </w:pPr>
      <w:r>
        <w:rPr>
          <w:lang w:val="de-CH"/>
        </w:rPr>
        <w:t>Um die Migrationskarte anzufertigen, wurde die Herkunft der gefangenen Teichrohrsänger und wo sie während der Migration gefangen wurden analysiert. So konnte man die Migrationsroute nachvollziehen und in eine Karte eingefügt. Um diese Daten zu erhalten sind zum Teil Beringer aus Europa nach Afrika gereist um dort Vögel zu fangen.</w:t>
      </w:r>
    </w:p>
    <w:p w:rsidR="00C267F7" w:rsidRDefault="00C267F7" w:rsidP="000030D6">
      <w:pPr>
        <w:keepNext/>
      </w:pPr>
      <w:r w:rsidRPr="00223DE9">
        <w:rPr>
          <w:noProof/>
          <w:lang w:val="de-LU" w:eastAsia="de-LU"/>
        </w:rPr>
        <w:pict>
          <v:shape id="_x0000_i1033" type="#_x0000_t75" style="width:290.25pt;height:417pt;visibility:visible">
            <v:imagedata r:id="rId26" o:title=""/>
          </v:shape>
        </w:pict>
      </w:r>
    </w:p>
    <w:p w:rsidR="00C267F7" w:rsidRPr="000030D6" w:rsidRDefault="00C267F7" w:rsidP="000030D6">
      <w:pPr>
        <w:pStyle w:val="Caption"/>
        <w:rPr>
          <w:lang w:val="de-CH"/>
        </w:rPr>
      </w:pPr>
      <w:bookmarkStart w:id="61" w:name="_Toc387774330"/>
      <w:r w:rsidRPr="000030D6">
        <w:rPr>
          <w:lang w:val="de-CH"/>
        </w:rPr>
        <w:t xml:space="preserve">Bild </w:t>
      </w:r>
      <w:r w:rsidRPr="000030D6">
        <w:rPr>
          <w:lang w:val="de-CH"/>
        </w:rPr>
        <w:fldChar w:fldCharType="begin"/>
      </w:r>
      <w:r w:rsidRPr="000030D6">
        <w:rPr>
          <w:lang w:val="de-CH"/>
        </w:rPr>
        <w:instrText xml:space="preserve"> SEQ Bild \* ARABIC </w:instrText>
      </w:r>
      <w:r w:rsidRPr="000030D6">
        <w:rPr>
          <w:lang w:val="de-CH"/>
        </w:rPr>
        <w:fldChar w:fldCharType="separate"/>
      </w:r>
      <w:r>
        <w:rPr>
          <w:noProof/>
          <w:lang w:val="de-CH"/>
        </w:rPr>
        <w:t>9</w:t>
      </w:r>
      <w:r w:rsidRPr="000030D6">
        <w:rPr>
          <w:lang w:val="de-CH"/>
        </w:rPr>
        <w:fldChar w:fldCharType="end"/>
      </w:r>
      <w:r w:rsidRPr="000030D6">
        <w:rPr>
          <w:lang w:val="de-CH"/>
        </w:rPr>
        <w:t xml:space="preserve"> Migration des Teichrohrsängers</w:t>
      </w:r>
      <w:r>
        <w:rPr>
          <w:lang w:val="de-CH"/>
        </w:rPr>
        <w:t xml:space="preserve"> (Stand 2007)</w:t>
      </w:r>
      <w:bookmarkEnd w:id="61"/>
    </w:p>
    <w:p w:rsidR="00C267F7" w:rsidRPr="00C81C23" w:rsidRDefault="00C267F7" w:rsidP="003D367F">
      <w:pPr>
        <w:ind w:left="851"/>
        <w:rPr>
          <w:lang w:val="de-CH"/>
        </w:rPr>
      </w:pPr>
      <w:r>
        <w:rPr>
          <w:lang w:val="de-CH"/>
        </w:rPr>
        <w:t>Sein Vorkommen ist eng an das Vorkommen von Schilf-und Röhrichtbeständen gebunden. Das Nest des Teichrohrsängers wird in aller Regel vom Weibchen 60-80 cm über dem Wasserspiegel an den Schilfhalmen befestigt gebaut.</w:t>
      </w:r>
    </w:p>
    <w:p w:rsidR="00C267F7" w:rsidRPr="009C7E00" w:rsidRDefault="00C267F7" w:rsidP="009C7E00">
      <w:pPr>
        <w:pStyle w:val="Heading2"/>
        <w:rPr>
          <w:lang w:val="de-CH"/>
        </w:rPr>
      </w:pPr>
      <w:bookmarkStart w:id="62" w:name="_Toc387774198"/>
      <w:bookmarkStart w:id="63" w:name="_Toc387774253"/>
      <w:bookmarkStart w:id="64" w:name="_Toc387824219"/>
      <w:r w:rsidRPr="009C7E00">
        <w:rPr>
          <w:lang w:val="de-CH"/>
        </w:rPr>
        <w:t>Ernährung</w:t>
      </w:r>
      <w:bookmarkEnd w:id="62"/>
      <w:bookmarkEnd w:id="63"/>
      <w:bookmarkEnd w:id="64"/>
    </w:p>
    <w:p w:rsidR="00C267F7" w:rsidRDefault="00C267F7" w:rsidP="003D367F">
      <w:pPr>
        <w:ind w:left="851"/>
        <w:rPr>
          <w:lang w:val="de-CH"/>
        </w:rPr>
      </w:pPr>
      <w:r>
        <w:rPr>
          <w:lang w:val="de-CH"/>
        </w:rPr>
        <w:t>Der Teichrohrsänger fängt in der Regel kleine Gliederfüßler, die er im Sprung fängt, gelegentlich erbeutet er auch kleine Schnecken. Seine Beute ist durchschnittlich nicht größer als 10mm.</w:t>
      </w:r>
    </w:p>
    <w:p w:rsidR="00C267F7" w:rsidRPr="009C7E00" w:rsidRDefault="00C267F7" w:rsidP="00E41337">
      <w:pPr>
        <w:pStyle w:val="Heading2"/>
        <w:rPr>
          <w:lang w:val="de-CH"/>
        </w:rPr>
      </w:pPr>
      <w:bookmarkStart w:id="65" w:name="_Toc387774199"/>
      <w:bookmarkStart w:id="66" w:name="_Toc387774254"/>
      <w:bookmarkStart w:id="67" w:name="_Toc387824220"/>
      <w:r w:rsidRPr="009C7E00">
        <w:rPr>
          <w:lang w:val="de-CH"/>
        </w:rPr>
        <w:t>Fortpflanzung</w:t>
      </w:r>
      <w:bookmarkEnd w:id="65"/>
      <w:bookmarkEnd w:id="66"/>
      <w:bookmarkEnd w:id="67"/>
    </w:p>
    <w:p w:rsidR="00C267F7" w:rsidRDefault="00C267F7" w:rsidP="003D367F">
      <w:pPr>
        <w:ind w:left="851"/>
        <w:rPr>
          <w:lang w:val="de-CH"/>
        </w:rPr>
      </w:pPr>
      <w:r>
        <w:rPr>
          <w:lang w:val="de-CH"/>
        </w:rPr>
        <w:t>Die Teichrohrsänger leben in einer monogamen Saisonehe</w:t>
      </w:r>
      <w:r>
        <w:rPr>
          <w:rStyle w:val="FootnoteReference"/>
          <w:lang w:val="de-CH"/>
        </w:rPr>
        <w:footnoteReference w:id="2"/>
      </w:r>
      <w:r>
        <w:rPr>
          <w:lang w:val="de-CH"/>
        </w:rPr>
        <w:t>, sie sind bereits ab dem ersten Lebensjahr geschlechtsreif.</w:t>
      </w:r>
    </w:p>
    <w:p w:rsidR="00C267F7" w:rsidRDefault="00C267F7" w:rsidP="003D367F">
      <w:pPr>
        <w:ind w:left="851"/>
        <w:rPr>
          <w:lang w:val="de-CH"/>
        </w:rPr>
      </w:pPr>
      <w:r>
        <w:rPr>
          <w:lang w:val="de-CH"/>
        </w:rPr>
        <w:t>Die Nester werden 60-80 cm über dem Wasserspiegel gebaut, nur das Weibchen baut das Nest ,es kann bis zu einer Woche dauern bis das Nest fertig gebaut ist. Oft ist es am Rand des Schilfbestandes gebaut.</w:t>
      </w:r>
      <w:bookmarkStart w:id="68" w:name="_GoBack"/>
      <w:bookmarkEnd w:id="68"/>
    </w:p>
    <w:p w:rsidR="00C267F7" w:rsidRDefault="00C267F7" w:rsidP="003D367F">
      <w:pPr>
        <w:ind w:left="851"/>
        <w:rPr>
          <w:lang w:val="de-CH"/>
        </w:rPr>
      </w:pPr>
      <w:r>
        <w:rPr>
          <w:lang w:val="de-CH"/>
        </w:rPr>
        <w:t>Die Hauptbrutzeit ist von Mai - Juli.</w:t>
      </w:r>
    </w:p>
    <w:p w:rsidR="00C267F7" w:rsidRDefault="00C267F7" w:rsidP="003D367F">
      <w:pPr>
        <w:ind w:left="851"/>
        <w:rPr>
          <w:lang w:val="de-CH"/>
        </w:rPr>
      </w:pPr>
      <w:r>
        <w:rPr>
          <w:lang w:val="de-CH"/>
        </w:rPr>
        <w:t>Die Eier werden 11-14 Tage abwechselnd von beiden Vögeln bebrütet. Danach bleiben die Jungvögel 10-14 Tage im Nest.</w:t>
      </w:r>
    </w:p>
    <w:p w:rsidR="00C267F7" w:rsidRDefault="00C267F7" w:rsidP="003D367F">
      <w:pPr>
        <w:ind w:left="851"/>
        <w:rPr>
          <w:lang w:val="de-CH"/>
        </w:rPr>
      </w:pPr>
      <w:r>
        <w:rPr>
          <w:lang w:val="de-CH"/>
        </w:rPr>
        <w:t>Ein Problem des Teichrohrsänger ist, dass er ein Kuckuckswirt ist und diesen ausbrütet und großzieht (siehe Bild 10 S.12), dies ist auch ein Unterscheidungsmerkmal zwischen dem Teichrohrsänger und dem Sumpfrohrsänger der die Kuckuckseier meist aus seinem Nest entfernt, ein Verhalten das beim Teichrohrsänger nur selten beobachtet wurde.</w:t>
      </w:r>
    </w:p>
    <w:p w:rsidR="00C267F7" w:rsidRDefault="00C267F7" w:rsidP="000030D6">
      <w:pPr>
        <w:keepNext/>
      </w:pPr>
      <w:r w:rsidRPr="00223DE9">
        <w:rPr>
          <w:noProof/>
          <w:lang w:val="de-LU" w:eastAsia="de-LU"/>
        </w:rPr>
        <w:pict>
          <v:shape id="_x0000_i1034" type="#_x0000_t75" alt="http://upload.wikimedia.org/wikipedia/commons/5/5c/Reed_warbler_cuckoo.jpg" style="width:197.25pt;height:278.25pt;visibility:visible">
            <v:imagedata r:id="rId27" o:title=""/>
          </v:shape>
        </w:pict>
      </w:r>
    </w:p>
    <w:p w:rsidR="00C267F7" w:rsidRDefault="00C267F7" w:rsidP="000030D6">
      <w:pPr>
        <w:pStyle w:val="Caption"/>
        <w:rPr>
          <w:lang w:val="de-CH"/>
        </w:rPr>
      </w:pPr>
      <w:bookmarkStart w:id="69" w:name="_Toc387774331"/>
      <w:r w:rsidRPr="000030D6">
        <w:rPr>
          <w:lang w:val="de-CH"/>
        </w:rPr>
        <w:t xml:space="preserve">Bild </w:t>
      </w:r>
      <w:r w:rsidRPr="000030D6">
        <w:rPr>
          <w:lang w:val="de-CH"/>
        </w:rPr>
        <w:fldChar w:fldCharType="begin"/>
      </w:r>
      <w:r w:rsidRPr="000030D6">
        <w:rPr>
          <w:lang w:val="de-CH"/>
        </w:rPr>
        <w:instrText xml:space="preserve"> SEQ Bild \* ARABIC </w:instrText>
      </w:r>
      <w:r w:rsidRPr="000030D6">
        <w:rPr>
          <w:lang w:val="de-CH"/>
        </w:rPr>
        <w:fldChar w:fldCharType="separate"/>
      </w:r>
      <w:r>
        <w:rPr>
          <w:noProof/>
          <w:lang w:val="de-CH"/>
        </w:rPr>
        <w:t>10</w:t>
      </w:r>
      <w:r w:rsidRPr="000030D6">
        <w:rPr>
          <w:lang w:val="de-CH"/>
        </w:rPr>
        <w:fldChar w:fldCharType="end"/>
      </w:r>
      <w:r w:rsidRPr="000030D6">
        <w:rPr>
          <w:lang w:val="de-CH"/>
        </w:rPr>
        <w:t xml:space="preserve"> Teichrohrsänger</w:t>
      </w:r>
      <w:r>
        <w:rPr>
          <w:lang w:val="de-CH"/>
        </w:rPr>
        <w:t xml:space="preserve"> </w:t>
      </w:r>
      <w:r w:rsidRPr="000030D6">
        <w:rPr>
          <w:lang w:val="de-CH"/>
        </w:rPr>
        <w:t xml:space="preserve">der einen </w:t>
      </w:r>
      <w:r>
        <w:rPr>
          <w:lang w:val="de-CH"/>
        </w:rPr>
        <w:t>j</w:t>
      </w:r>
      <w:r w:rsidRPr="000030D6">
        <w:rPr>
          <w:lang w:val="de-CH"/>
        </w:rPr>
        <w:t>ungen Kuckuck ernährt</w:t>
      </w:r>
      <w:bookmarkEnd w:id="69"/>
    </w:p>
    <w:p w:rsidR="00C267F7" w:rsidRPr="00852682" w:rsidRDefault="00C267F7" w:rsidP="00852682">
      <w:pPr>
        <w:rPr>
          <w:color w:val="4F81BD"/>
          <w:sz w:val="18"/>
          <w:szCs w:val="18"/>
          <w:lang w:val="de-CH"/>
        </w:rPr>
      </w:pPr>
      <w:r>
        <w:rPr>
          <w:lang w:val="de-CH"/>
        </w:rPr>
        <w:br w:type="page"/>
      </w:r>
    </w:p>
    <w:p w:rsidR="00C267F7" w:rsidRPr="005740DD" w:rsidRDefault="00C267F7" w:rsidP="003C7C5C">
      <w:pPr>
        <w:pStyle w:val="Heading1"/>
        <w:ind w:left="1134" w:hanging="433"/>
        <w:rPr>
          <w:lang w:val="de-CH"/>
        </w:rPr>
      </w:pPr>
      <w:bookmarkStart w:id="70" w:name="_Toc387774200"/>
      <w:bookmarkStart w:id="71" w:name="_Toc387774255"/>
      <w:bookmarkStart w:id="72" w:name="_Toc387824221"/>
      <w:r w:rsidRPr="005740DD">
        <w:rPr>
          <w:lang w:val="de-CH"/>
        </w:rPr>
        <w:t>Entwicklun</w:t>
      </w:r>
      <w:r>
        <w:rPr>
          <w:lang w:val="de-CH"/>
        </w:rPr>
        <w:t>g der Teichrohrsängerpopulation</w:t>
      </w:r>
      <w:bookmarkEnd w:id="70"/>
      <w:bookmarkEnd w:id="71"/>
      <w:bookmarkEnd w:id="72"/>
    </w:p>
    <w:p w:rsidR="00C267F7" w:rsidRDefault="00C267F7" w:rsidP="0001367F">
      <w:pPr>
        <w:ind w:left="851"/>
        <w:rPr>
          <w:lang w:val="de-CH"/>
        </w:rPr>
      </w:pPr>
      <w:r>
        <w:rPr>
          <w:lang w:val="de-CH"/>
        </w:rPr>
        <w:t>Ich habe die Daten der Teichrohrsänger die gefangen und beringt wurden auf einen Zeitraum vom 15.Mai bis zum 10.Juli eingegrenzt da dieser Zeitraum die Hauptbrutzeit ist und da zu diesem Zeitpunkt die Frühjahrsmigration zum Grössten Teil vorbei ist.</w:t>
      </w:r>
      <w:r w:rsidRPr="0001367F">
        <w:rPr>
          <w:lang w:val="de-CH"/>
        </w:rPr>
        <w:t xml:space="preserve"> </w:t>
      </w:r>
    </w:p>
    <w:p w:rsidR="00C267F7" w:rsidRDefault="00C267F7" w:rsidP="0001367F">
      <w:pPr>
        <w:ind w:left="851"/>
        <w:rPr>
          <w:lang w:val="de-CH"/>
        </w:rPr>
      </w:pPr>
      <w:r>
        <w:rPr>
          <w:lang w:val="de-CH"/>
        </w:rPr>
        <w:t xml:space="preserve">Eine Schwierigkeit bei der Auswertung der Daten ist jedoch, der Umstand, dass es auch in der Brutzeit immer noch Zugvögel bei den Teichrohrsängern gibt. Deshalb kann man im Juni die genauesten Analysen zur Population der Teichrohsänger anfertigen, dies kann man auch an der Grafik 1 erkennen. </w:t>
      </w:r>
    </w:p>
    <w:p w:rsidR="00C267F7" w:rsidRDefault="00C267F7" w:rsidP="0001367F">
      <w:pPr>
        <w:ind w:left="851"/>
        <w:rPr>
          <w:lang w:val="de-CH"/>
        </w:rPr>
      </w:pPr>
      <w:r>
        <w:rPr>
          <w:lang w:val="de-CH"/>
        </w:rPr>
        <w:t>An Hand der Grafik 1 erkennt man, dass im April die ersten Teichrohrsänger in der „Schlammwiss“ ankommen und im Juni die Hauptbrutzeit des Teichrohrsängers ist. Beim Herbstzug fängt man in der Regel fünf bis sechsmal so viele Vögel wie beim Frühjahrszug, dies kann man damit erklären, dass erwachsene Teichrohrsänger vier bis fünf Junge bekommen, dies ist auch der Grund warum die Zahlen von Juli auf August so stark ansteigen, im August haben bereits fast alle Jungvögel das Nest verlassen und bereiten sich auf den Herbstzug vor. Dieser beginnt Ende August und endet Ende Oktober .</w:t>
      </w:r>
    </w:p>
    <w:p w:rsidR="00C267F7" w:rsidRDefault="00C267F7" w:rsidP="00360098">
      <w:pPr>
        <w:ind w:left="851"/>
        <w:rPr>
          <w:lang w:val="de-CH"/>
        </w:rPr>
      </w:pPr>
      <w:r>
        <w:rPr>
          <w:lang w:val="de-CH"/>
        </w:rPr>
        <w:t>Diese Werte bleiben dennoch relativ.</w:t>
      </w:r>
    </w:p>
    <w:p w:rsidR="00C267F7" w:rsidRDefault="00C267F7" w:rsidP="00C54A30">
      <w:pPr>
        <w:keepNext/>
        <w:ind w:left="851"/>
      </w:pPr>
      <w:r w:rsidRPr="00223DE9">
        <w:rPr>
          <w:noProof/>
          <w:lang w:val="de-LU" w:eastAsia="de-LU"/>
        </w:rPr>
        <w:pict>
          <v:shape id="Graphique 4" o:spid="_x0000_i1035" type="#_x0000_t75" style="width:471.75pt;height:303pt;visibility:visible">
            <v:imagedata r:id="rId28" o:title="" cropbottom="-11f"/>
            <o:lock v:ext="edit" aspectratio="f"/>
          </v:shape>
        </w:pict>
      </w:r>
    </w:p>
    <w:p w:rsidR="00C267F7" w:rsidRPr="00C54A30" w:rsidRDefault="00C267F7" w:rsidP="00C54A30">
      <w:pPr>
        <w:pStyle w:val="Caption"/>
        <w:rPr>
          <w:lang w:val="de-CH"/>
        </w:rPr>
      </w:pPr>
      <w:bookmarkStart w:id="73" w:name="_Toc387774279"/>
      <w:r w:rsidRPr="00C54A30">
        <w:rPr>
          <w:lang w:val="de-CH"/>
        </w:rPr>
        <w:t xml:space="preserve">Grafik </w:t>
      </w:r>
      <w:r w:rsidRPr="00C54A30">
        <w:rPr>
          <w:lang w:val="de-CH"/>
        </w:rPr>
        <w:fldChar w:fldCharType="begin"/>
      </w:r>
      <w:r w:rsidRPr="00C54A30">
        <w:rPr>
          <w:lang w:val="de-CH"/>
        </w:rPr>
        <w:instrText xml:space="preserve"> SEQ Grafik \* ARABIC </w:instrText>
      </w:r>
      <w:r w:rsidRPr="00C54A30">
        <w:rPr>
          <w:lang w:val="de-CH"/>
        </w:rPr>
        <w:fldChar w:fldCharType="separate"/>
      </w:r>
      <w:r>
        <w:rPr>
          <w:noProof/>
          <w:lang w:val="de-CH"/>
        </w:rPr>
        <w:t>1</w:t>
      </w:r>
      <w:r w:rsidRPr="00C54A30">
        <w:rPr>
          <w:lang w:val="de-CH"/>
        </w:rPr>
        <w:fldChar w:fldCharType="end"/>
      </w:r>
      <w:r w:rsidRPr="00C54A30">
        <w:rPr>
          <w:lang w:val="de-CH"/>
        </w:rPr>
        <w:t xml:space="preserve"> Insgesamt gefangene Teichrohrsänger über das Jahr 2006 und 2009</w:t>
      </w:r>
      <w:bookmarkEnd w:id="73"/>
    </w:p>
    <w:p w:rsidR="00C267F7" w:rsidRDefault="00C267F7" w:rsidP="003D367F">
      <w:pPr>
        <w:ind w:left="851"/>
        <w:rPr>
          <w:lang w:val="de-CH"/>
        </w:rPr>
      </w:pPr>
      <w:r>
        <w:rPr>
          <w:lang w:val="de-CH"/>
        </w:rPr>
        <w:t>Die Teichrohrsängerpopulation hat bis 2009 konstant zugenommen, anhand der Grafik 2 kann man in den Jahren 2010-2012 einen Rückgang der Teichrohrsänger Population erkennen.</w:t>
      </w:r>
    </w:p>
    <w:p w:rsidR="00C267F7" w:rsidRDefault="00C267F7" w:rsidP="003D367F">
      <w:pPr>
        <w:ind w:left="851"/>
        <w:rPr>
          <w:lang w:val="de-CH"/>
        </w:rPr>
      </w:pPr>
      <w:r>
        <w:rPr>
          <w:lang w:val="de-CH"/>
        </w:rPr>
        <w:t>Auf Grund dieser Populationszunahme die dem Erhalt des größten zusammenhängenden Schilfgebietes in Luxemburg zu verdanken ist, ist der Teichrohrsänger seit 2005 nicht mehr stark gefährdet.</w:t>
      </w:r>
    </w:p>
    <w:p w:rsidR="00C267F7" w:rsidRDefault="00C267F7" w:rsidP="00C54A30">
      <w:pPr>
        <w:keepNext/>
        <w:ind w:left="851"/>
      </w:pPr>
      <w:r w:rsidRPr="00223DE9">
        <w:rPr>
          <w:noProof/>
          <w:lang w:val="de-LU" w:eastAsia="de-LU"/>
        </w:rPr>
        <w:pict>
          <v:shape id="Graphique 2" o:spid="_x0000_i1036" type="#_x0000_t75" style="width:459.75pt;height:306pt;visibility:visible">
            <v:imagedata r:id="rId29" o:title=""/>
            <o:lock v:ext="edit" aspectratio="f"/>
          </v:shape>
        </w:pict>
      </w:r>
    </w:p>
    <w:p w:rsidR="00C267F7" w:rsidRPr="006020FF" w:rsidRDefault="00C267F7" w:rsidP="00C54A30">
      <w:pPr>
        <w:pStyle w:val="Caption"/>
        <w:ind w:left="851"/>
        <w:rPr>
          <w:lang w:val="de-CH"/>
        </w:rPr>
      </w:pPr>
      <w:bookmarkStart w:id="74" w:name="_Toc387774280"/>
      <w:r w:rsidRPr="006020FF">
        <w:rPr>
          <w:lang w:val="de-CH"/>
        </w:rPr>
        <w:t xml:space="preserve">Grafik </w:t>
      </w:r>
      <w:r w:rsidRPr="006020FF">
        <w:rPr>
          <w:lang w:val="de-CH"/>
        </w:rPr>
        <w:fldChar w:fldCharType="begin"/>
      </w:r>
      <w:r w:rsidRPr="006020FF">
        <w:rPr>
          <w:lang w:val="de-CH"/>
        </w:rPr>
        <w:instrText xml:space="preserve"> SEQ Grafik \* ARABIC </w:instrText>
      </w:r>
      <w:r w:rsidRPr="006020FF">
        <w:rPr>
          <w:lang w:val="de-CH"/>
        </w:rPr>
        <w:fldChar w:fldCharType="separate"/>
      </w:r>
      <w:r>
        <w:rPr>
          <w:noProof/>
          <w:lang w:val="de-CH"/>
        </w:rPr>
        <w:t>2</w:t>
      </w:r>
      <w:r w:rsidRPr="006020FF">
        <w:rPr>
          <w:lang w:val="de-CH"/>
        </w:rPr>
        <w:fldChar w:fldCharType="end"/>
      </w:r>
      <w:r w:rsidRPr="006020FF">
        <w:rPr>
          <w:lang w:val="de-CH"/>
        </w:rPr>
        <w:t xml:space="preserve"> Insgesamt gefangene Teichrohrsänger während den Brutzeiten von 2000-2013 (15.05.-10.07.)</w:t>
      </w:r>
      <w:bookmarkEnd w:id="74"/>
    </w:p>
    <w:p w:rsidR="00C267F7" w:rsidRDefault="00C267F7" w:rsidP="00C54A30">
      <w:pPr>
        <w:keepNext/>
        <w:ind w:left="851"/>
        <w:rPr>
          <w:lang w:val="de-CH"/>
        </w:rPr>
      </w:pPr>
      <w:r>
        <w:rPr>
          <w:lang w:val="de-CH"/>
        </w:rPr>
        <w:t>In der Brutzeit kommen in der „Schlammwiss“ 60-120 Brutpaare vor, aus den Daten geht hervor, dass die Tendenz steigend ist.</w:t>
      </w:r>
    </w:p>
    <w:p w:rsidR="00C267F7" w:rsidRPr="00394B52" w:rsidRDefault="00C267F7" w:rsidP="00C54A30">
      <w:pPr>
        <w:keepNext/>
        <w:ind w:left="851"/>
        <w:rPr>
          <w:lang w:val="de-CH"/>
        </w:rPr>
      </w:pPr>
      <w:r w:rsidRPr="00223DE9">
        <w:rPr>
          <w:noProof/>
          <w:lang w:val="de-LU" w:eastAsia="de-LU"/>
        </w:rPr>
        <w:pict>
          <v:shape id="Picture 11" o:spid="_x0000_i1037" type="#_x0000_t75" style="width:452.25pt;height:231.75pt;visibility:visible">
            <v:imagedata r:id="rId30" o:title=""/>
          </v:shape>
        </w:pict>
      </w:r>
    </w:p>
    <w:p w:rsidR="00C267F7" w:rsidRPr="007B5A68" w:rsidRDefault="00C267F7" w:rsidP="007B5A68">
      <w:pPr>
        <w:pStyle w:val="Caption"/>
        <w:ind w:left="851"/>
        <w:rPr>
          <w:lang w:val="de-CH"/>
        </w:rPr>
      </w:pPr>
      <w:bookmarkStart w:id="75" w:name="_Toc387774281"/>
      <w:r w:rsidRPr="006020FF">
        <w:rPr>
          <w:lang w:val="de-CH"/>
        </w:rPr>
        <w:t xml:space="preserve">Grafik </w:t>
      </w:r>
      <w:r w:rsidRPr="006020FF">
        <w:rPr>
          <w:lang w:val="de-CH"/>
        </w:rPr>
        <w:fldChar w:fldCharType="begin"/>
      </w:r>
      <w:r w:rsidRPr="006020FF">
        <w:rPr>
          <w:lang w:val="de-CH"/>
        </w:rPr>
        <w:instrText xml:space="preserve"> SEQ Grafik \* ARABIC </w:instrText>
      </w:r>
      <w:r w:rsidRPr="006020FF">
        <w:rPr>
          <w:lang w:val="de-CH"/>
        </w:rPr>
        <w:fldChar w:fldCharType="separate"/>
      </w:r>
      <w:r>
        <w:rPr>
          <w:noProof/>
          <w:lang w:val="de-CH"/>
        </w:rPr>
        <w:t>3</w:t>
      </w:r>
      <w:r w:rsidRPr="006020FF">
        <w:rPr>
          <w:lang w:val="de-CH"/>
        </w:rPr>
        <w:fldChar w:fldCharType="end"/>
      </w:r>
      <w:r w:rsidRPr="006020FF">
        <w:rPr>
          <w:lang w:val="de-CH"/>
        </w:rPr>
        <w:t xml:space="preserve"> Brutpaare des Teichrohrsängers in der "Schlammwiss" (Erstellt von Philip Birget)</w:t>
      </w:r>
      <w:bookmarkEnd w:id="75"/>
    </w:p>
    <w:p w:rsidR="00C267F7" w:rsidRPr="007B5A68" w:rsidRDefault="00C267F7" w:rsidP="007B5A68">
      <w:pPr>
        <w:pStyle w:val="Caption"/>
        <w:keepNext/>
        <w:ind w:left="0"/>
        <w:rPr>
          <w:lang w:val="de-CH"/>
        </w:rPr>
      </w:pPr>
    </w:p>
    <w:tbl>
      <w:tblPr>
        <w:tblpPr w:leftFromText="141" w:rightFromText="141" w:vertAnchor="text" w:horzAnchor="page" w:tblpX="2079" w:tblpY="2784"/>
        <w:tblW w:w="7367" w:type="dxa"/>
        <w:tblCellMar>
          <w:left w:w="70" w:type="dxa"/>
          <w:right w:w="70" w:type="dxa"/>
        </w:tblCellMar>
        <w:tblLook w:val="00A0"/>
      </w:tblPr>
      <w:tblGrid>
        <w:gridCol w:w="1511"/>
        <w:gridCol w:w="5856"/>
      </w:tblGrid>
      <w:tr w:rsidR="00C267F7" w:rsidRPr="00394B52">
        <w:trPr>
          <w:trHeight w:val="290"/>
        </w:trPr>
        <w:tc>
          <w:tcPr>
            <w:tcW w:w="1511" w:type="dxa"/>
            <w:tcBorders>
              <w:top w:val="single" w:sz="4" w:space="0" w:color="auto"/>
              <w:left w:val="single" w:sz="4" w:space="0" w:color="auto"/>
              <w:bottom w:val="single" w:sz="4" w:space="0" w:color="auto"/>
              <w:right w:val="single" w:sz="4" w:space="0" w:color="auto"/>
            </w:tcBorders>
            <w:noWrap/>
            <w:vAlign w:val="bottom"/>
          </w:tcPr>
          <w:p w:rsidR="00C267F7" w:rsidRPr="00394B52" w:rsidRDefault="00C267F7" w:rsidP="007B5A68">
            <w:pPr>
              <w:suppressAutoHyphens w:val="0"/>
              <w:autoSpaceDN/>
              <w:spacing w:before="0" w:after="0" w:line="240" w:lineRule="auto"/>
              <w:ind w:left="280" w:right="0"/>
              <w:textAlignment w:val="auto"/>
              <w:rPr>
                <w:rFonts w:ascii="Calibri" w:hAnsi="Calibri" w:cs="Calibri"/>
                <w:color w:val="000000"/>
                <w:lang w:val="de-CH" w:eastAsia="de-CH"/>
              </w:rPr>
            </w:pPr>
            <w:r w:rsidRPr="00394B52">
              <w:rPr>
                <w:rFonts w:ascii="Calibri" w:hAnsi="Calibri" w:cs="Calibri"/>
                <w:color w:val="000000"/>
                <w:sz w:val="22"/>
                <w:szCs w:val="22"/>
                <w:lang w:val="de-CH" w:eastAsia="de-CH"/>
              </w:rPr>
              <w:t>Codierung</w:t>
            </w:r>
          </w:p>
        </w:tc>
        <w:tc>
          <w:tcPr>
            <w:tcW w:w="5856" w:type="dxa"/>
            <w:tcBorders>
              <w:top w:val="single" w:sz="4" w:space="0" w:color="auto"/>
              <w:left w:val="nil"/>
              <w:bottom w:val="single" w:sz="4" w:space="0" w:color="auto"/>
              <w:right w:val="single" w:sz="4" w:space="0" w:color="auto"/>
            </w:tcBorders>
            <w:noWrap/>
            <w:vAlign w:val="bottom"/>
          </w:tcPr>
          <w:p w:rsidR="00C267F7" w:rsidRPr="00394B52" w:rsidRDefault="00C267F7" w:rsidP="007B5A68">
            <w:pPr>
              <w:suppressAutoHyphens w:val="0"/>
              <w:autoSpaceDN/>
              <w:spacing w:before="0" w:after="0" w:line="240" w:lineRule="auto"/>
              <w:ind w:left="0" w:right="0"/>
              <w:textAlignment w:val="auto"/>
              <w:rPr>
                <w:rFonts w:ascii="Calibri" w:hAnsi="Calibri" w:cs="Calibri"/>
                <w:color w:val="000000"/>
                <w:lang w:val="de-CH" w:eastAsia="de-CH"/>
              </w:rPr>
            </w:pPr>
            <w:r w:rsidRPr="00394B52">
              <w:rPr>
                <w:rFonts w:ascii="Calibri" w:hAnsi="Calibri" w:cs="Calibri"/>
                <w:color w:val="000000"/>
                <w:sz w:val="22"/>
                <w:szCs w:val="22"/>
                <w:lang w:val="de-CH" w:eastAsia="de-CH"/>
              </w:rPr>
              <w:t xml:space="preserve">Bedeutung </w:t>
            </w:r>
          </w:p>
        </w:tc>
      </w:tr>
      <w:tr w:rsidR="00C267F7" w:rsidRPr="003569CE">
        <w:trPr>
          <w:trHeight w:val="290"/>
        </w:trPr>
        <w:tc>
          <w:tcPr>
            <w:tcW w:w="1511" w:type="dxa"/>
            <w:tcBorders>
              <w:top w:val="nil"/>
              <w:left w:val="single" w:sz="4" w:space="0" w:color="auto"/>
              <w:bottom w:val="single" w:sz="4" w:space="0" w:color="auto"/>
              <w:right w:val="single" w:sz="4" w:space="0" w:color="auto"/>
            </w:tcBorders>
            <w:noWrap/>
            <w:vAlign w:val="bottom"/>
          </w:tcPr>
          <w:p w:rsidR="00C267F7" w:rsidRPr="00394B52" w:rsidRDefault="00C267F7" w:rsidP="007B5A68">
            <w:pPr>
              <w:suppressAutoHyphens w:val="0"/>
              <w:autoSpaceDN/>
              <w:spacing w:before="0" w:after="0" w:line="240" w:lineRule="auto"/>
              <w:ind w:left="0" w:right="0"/>
              <w:jc w:val="right"/>
              <w:textAlignment w:val="auto"/>
              <w:rPr>
                <w:rFonts w:ascii="Calibri" w:hAnsi="Calibri" w:cs="Calibri"/>
                <w:color w:val="000000"/>
                <w:lang w:val="de-CH" w:eastAsia="de-CH"/>
              </w:rPr>
            </w:pPr>
            <w:r w:rsidRPr="00394B52">
              <w:rPr>
                <w:rFonts w:ascii="Calibri" w:hAnsi="Calibri" w:cs="Calibri"/>
                <w:color w:val="000000"/>
                <w:sz w:val="22"/>
                <w:szCs w:val="22"/>
                <w:lang w:val="de-CH" w:eastAsia="de-CH"/>
              </w:rPr>
              <w:t>3</w:t>
            </w:r>
          </w:p>
        </w:tc>
        <w:tc>
          <w:tcPr>
            <w:tcW w:w="5856" w:type="dxa"/>
            <w:tcBorders>
              <w:top w:val="nil"/>
              <w:left w:val="nil"/>
              <w:bottom w:val="single" w:sz="4" w:space="0" w:color="auto"/>
              <w:right w:val="single" w:sz="4" w:space="0" w:color="auto"/>
            </w:tcBorders>
            <w:noWrap/>
            <w:vAlign w:val="bottom"/>
          </w:tcPr>
          <w:p w:rsidR="00C267F7" w:rsidRPr="00394B52" w:rsidRDefault="00C267F7" w:rsidP="007B5A68">
            <w:pPr>
              <w:suppressAutoHyphens w:val="0"/>
              <w:autoSpaceDN/>
              <w:spacing w:before="0" w:after="0" w:line="240" w:lineRule="auto"/>
              <w:ind w:left="0" w:right="0"/>
              <w:textAlignment w:val="auto"/>
              <w:rPr>
                <w:rFonts w:ascii="Calibri" w:hAnsi="Calibri" w:cs="Calibri"/>
                <w:color w:val="000000"/>
                <w:lang w:val="de-CH" w:eastAsia="de-CH"/>
              </w:rPr>
            </w:pPr>
            <w:r w:rsidRPr="00394B52">
              <w:rPr>
                <w:rFonts w:ascii="Calibri" w:hAnsi="Calibri" w:cs="Calibri"/>
                <w:color w:val="000000"/>
                <w:sz w:val="22"/>
                <w:szCs w:val="22"/>
                <w:lang w:val="de-CH" w:eastAsia="de-CH"/>
              </w:rPr>
              <w:t>diesjährig (in diesem Jahr geboren)</w:t>
            </w:r>
          </w:p>
        </w:tc>
      </w:tr>
      <w:tr w:rsidR="00C267F7" w:rsidRPr="003569CE">
        <w:trPr>
          <w:trHeight w:val="290"/>
        </w:trPr>
        <w:tc>
          <w:tcPr>
            <w:tcW w:w="1511" w:type="dxa"/>
            <w:tcBorders>
              <w:top w:val="nil"/>
              <w:left w:val="single" w:sz="4" w:space="0" w:color="auto"/>
              <w:bottom w:val="single" w:sz="4" w:space="0" w:color="auto"/>
              <w:right w:val="single" w:sz="4" w:space="0" w:color="auto"/>
            </w:tcBorders>
            <w:noWrap/>
            <w:vAlign w:val="bottom"/>
          </w:tcPr>
          <w:p w:rsidR="00C267F7" w:rsidRPr="00394B52" w:rsidRDefault="00C267F7" w:rsidP="007B5A68">
            <w:pPr>
              <w:suppressAutoHyphens w:val="0"/>
              <w:autoSpaceDN/>
              <w:spacing w:before="0" w:after="0" w:line="240" w:lineRule="auto"/>
              <w:ind w:left="0" w:right="0"/>
              <w:jc w:val="right"/>
              <w:textAlignment w:val="auto"/>
              <w:rPr>
                <w:rFonts w:ascii="Calibri" w:hAnsi="Calibri" w:cs="Calibri"/>
                <w:color w:val="000000"/>
                <w:lang w:val="de-CH" w:eastAsia="de-CH"/>
              </w:rPr>
            </w:pPr>
            <w:r w:rsidRPr="00394B52">
              <w:rPr>
                <w:rFonts w:ascii="Calibri" w:hAnsi="Calibri" w:cs="Calibri"/>
                <w:color w:val="000000"/>
                <w:sz w:val="22"/>
                <w:szCs w:val="22"/>
                <w:lang w:val="de-CH" w:eastAsia="de-CH"/>
              </w:rPr>
              <w:t>4</w:t>
            </w:r>
          </w:p>
        </w:tc>
        <w:tc>
          <w:tcPr>
            <w:tcW w:w="5856" w:type="dxa"/>
            <w:tcBorders>
              <w:top w:val="nil"/>
              <w:left w:val="nil"/>
              <w:bottom w:val="single" w:sz="4" w:space="0" w:color="auto"/>
              <w:right w:val="single" w:sz="4" w:space="0" w:color="auto"/>
            </w:tcBorders>
            <w:noWrap/>
            <w:vAlign w:val="bottom"/>
          </w:tcPr>
          <w:p w:rsidR="00C267F7" w:rsidRPr="00394B52" w:rsidRDefault="00C267F7" w:rsidP="007B5A68">
            <w:pPr>
              <w:suppressAutoHyphens w:val="0"/>
              <w:autoSpaceDN/>
              <w:spacing w:before="0" w:after="0" w:line="240" w:lineRule="auto"/>
              <w:ind w:left="0" w:right="0"/>
              <w:textAlignment w:val="auto"/>
              <w:rPr>
                <w:rFonts w:ascii="Calibri" w:hAnsi="Calibri" w:cs="Calibri"/>
                <w:color w:val="000000"/>
                <w:lang w:val="de-CH" w:eastAsia="de-CH"/>
              </w:rPr>
            </w:pPr>
            <w:r w:rsidRPr="00394B52">
              <w:rPr>
                <w:rFonts w:ascii="Calibri" w:hAnsi="Calibri" w:cs="Calibri"/>
                <w:color w:val="000000"/>
                <w:sz w:val="22"/>
                <w:szCs w:val="22"/>
                <w:lang w:val="de-CH" w:eastAsia="de-CH"/>
              </w:rPr>
              <w:t>nicht diesjährig (Alter unbekannt vor diesem Jahr geboren</w:t>
            </w:r>
            <w:r>
              <w:rPr>
                <w:rFonts w:ascii="Calibri" w:hAnsi="Calibri" w:cs="Calibri"/>
                <w:color w:val="000000"/>
                <w:sz w:val="22"/>
                <w:szCs w:val="22"/>
                <w:lang w:val="de-CH" w:eastAsia="de-CH"/>
              </w:rPr>
              <w:t>)</w:t>
            </w:r>
          </w:p>
        </w:tc>
      </w:tr>
      <w:tr w:rsidR="00C267F7" w:rsidRPr="003569CE">
        <w:trPr>
          <w:trHeight w:val="290"/>
        </w:trPr>
        <w:tc>
          <w:tcPr>
            <w:tcW w:w="1511" w:type="dxa"/>
            <w:tcBorders>
              <w:top w:val="nil"/>
              <w:left w:val="single" w:sz="4" w:space="0" w:color="auto"/>
              <w:bottom w:val="single" w:sz="4" w:space="0" w:color="auto"/>
              <w:right w:val="single" w:sz="4" w:space="0" w:color="auto"/>
            </w:tcBorders>
            <w:noWrap/>
            <w:vAlign w:val="bottom"/>
          </w:tcPr>
          <w:p w:rsidR="00C267F7" w:rsidRPr="00394B52" w:rsidRDefault="00C267F7" w:rsidP="007B5A68">
            <w:pPr>
              <w:suppressAutoHyphens w:val="0"/>
              <w:autoSpaceDN/>
              <w:spacing w:before="0" w:after="0" w:line="240" w:lineRule="auto"/>
              <w:ind w:left="0" w:right="0"/>
              <w:jc w:val="right"/>
              <w:textAlignment w:val="auto"/>
              <w:rPr>
                <w:rFonts w:ascii="Calibri" w:hAnsi="Calibri" w:cs="Calibri"/>
                <w:color w:val="000000"/>
                <w:lang w:val="de-CH" w:eastAsia="de-CH"/>
              </w:rPr>
            </w:pPr>
            <w:r w:rsidRPr="00394B52">
              <w:rPr>
                <w:rFonts w:ascii="Calibri" w:hAnsi="Calibri" w:cs="Calibri"/>
                <w:color w:val="000000"/>
                <w:sz w:val="22"/>
                <w:szCs w:val="22"/>
                <w:lang w:val="de-CH" w:eastAsia="de-CH"/>
              </w:rPr>
              <w:t>5+</w:t>
            </w:r>
          </w:p>
        </w:tc>
        <w:tc>
          <w:tcPr>
            <w:tcW w:w="5856" w:type="dxa"/>
            <w:tcBorders>
              <w:top w:val="nil"/>
              <w:left w:val="nil"/>
              <w:bottom w:val="single" w:sz="4" w:space="0" w:color="auto"/>
              <w:right w:val="single" w:sz="4" w:space="0" w:color="auto"/>
            </w:tcBorders>
            <w:noWrap/>
            <w:vAlign w:val="bottom"/>
          </w:tcPr>
          <w:p w:rsidR="00C267F7" w:rsidRPr="00394B52" w:rsidRDefault="00C267F7" w:rsidP="007B5A68">
            <w:pPr>
              <w:keepNext/>
              <w:suppressAutoHyphens w:val="0"/>
              <w:autoSpaceDN/>
              <w:spacing w:before="0" w:after="0" w:line="240" w:lineRule="auto"/>
              <w:ind w:left="0" w:right="0"/>
              <w:textAlignment w:val="auto"/>
              <w:rPr>
                <w:rFonts w:ascii="Calibri" w:hAnsi="Calibri" w:cs="Calibri"/>
                <w:color w:val="000000"/>
                <w:lang w:val="de-CH" w:eastAsia="de-CH"/>
              </w:rPr>
            </w:pPr>
            <w:r w:rsidRPr="00394B52">
              <w:rPr>
                <w:rFonts w:ascii="Calibri" w:hAnsi="Calibri" w:cs="Calibri"/>
                <w:color w:val="000000"/>
                <w:sz w:val="22"/>
                <w:szCs w:val="22"/>
                <w:lang w:val="de-CH" w:eastAsia="de-CH"/>
              </w:rPr>
              <w:t>vor jährig (im letzten Jahr geboren und älter)</w:t>
            </w:r>
          </w:p>
        </w:tc>
      </w:tr>
    </w:tbl>
    <w:p w:rsidR="00C267F7" w:rsidRPr="007B5A68" w:rsidRDefault="00C267F7" w:rsidP="003569CE">
      <w:pPr>
        <w:pStyle w:val="Caption"/>
        <w:framePr w:hSpace="141" w:wrap="around" w:vAnchor="text" w:hAnchor="page" w:x="2008" w:y="4026"/>
        <w:ind w:left="284"/>
        <w:rPr>
          <w:lang w:val="de-CH"/>
        </w:rPr>
      </w:pPr>
      <w:bookmarkStart w:id="76" w:name="_Toc387824147"/>
      <w:r w:rsidRPr="007B5A68">
        <w:rPr>
          <w:lang w:val="de-CH"/>
        </w:rPr>
        <w:t xml:space="preserve">Tabelle </w:t>
      </w:r>
      <w:r w:rsidRPr="007B5A68">
        <w:rPr>
          <w:lang w:val="de-CH"/>
        </w:rPr>
        <w:fldChar w:fldCharType="begin"/>
      </w:r>
      <w:r w:rsidRPr="007B5A68">
        <w:rPr>
          <w:lang w:val="de-CH"/>
        </w:rPr>
        <w:instrText xml:space="preserve"> SEQ Tabelle \* ARABIC </w:instrText>
      </w:r>
      <w:r w:rsidRPr="007B5A68">
        <w:rPr>
          <w:lang w:val="de-CH"/>
        </w:rPr>
        <w:fldChar w:fldCharType="separate"/>
      </w:r>
      <w:r>
        <w:rPr>
          <w:noProof/>
          <w:lang w:val="de-CH"/>
        </w:rPr>
        <w:t>2</w:t>
      </w:r>
      <w:r w:rsidRPr="007B5A68">
        <w:rPr>
          <w:lang w:val="de-CH"/>
        </w:rPr>
        <w:fldChar w:fldCharType="end"/>
      </w:r>
      <w:r w:rsidRPr="007B5A68">
        <w:rPr>
          <w:lang w:val="de-CH"/>
        </w:rPr>
        <w:t xml:space="preserve"> Erklärung der Codierungen der Grafik 4</w:t>
      </w:r>
      <w:bookmarkEnd w:id="76"/>
    </w:p>
    <w:p w:rsidR="00C267F7" w:rsidRPr="007B5A68" w:rsidRDefault="00C267F7" w:rsidP="007B5A68">
      <w:pPr>
        <w:ind w:left="851"/>
        <w:rPr>
          <w:lang w:val="de-CH"/>
        </w:rPr>
      </w:pPr>
      <w:r>
        <w:rPr>
          <w:lang w:val="de-CH"/>
        </w:rPr>
        <w:t>Anhand der während den Brutzeiten gefangenen Teichrohrsänger kann, die Entwicklung der Teichrohrsängerpopulation in der „Schlammwiss“ beobachten. Diese ist seit 2004 mit geringen Schwankungen konstant geblieben. Zwischen 2006 und 2009 wurden aufgrund von besonderen Meteorologischen Bedingungen besonders viele Teichrohrsänger festgestellt. In der folgenden Tabelle werden die Codierungen der Grafik 4 erklärt.</w:t>
      </w:r>
    </w:p>
    <w:p w:rsidR="00C267F7" w:rsidRDefault="00C267F7" w:rsidP="00220E41">
      <w:pPr>
        <w:keepNext/>
        <w:ind w:left="851"/>
      </w:pPr>
      <w:r w:rsidRPr="00223DE9">
        <w:rPr>
          <w:noProof/>
          <w:lang w:val="de-LU" w:eastAsia="de-LU"/>
        </w:rPr>
        <w:pict>
          <v:shape id="Graphique 3" o:spid="_x0000_i1038" type="#_x0000_t75" style="width:459.75pt;height:306pt;visibility:visible">
            <v:imagedata r:id="rId31" o:title=""/>
            <o:lock v:ext="edit" aspectratio="f"/>
          </v:shape>
        </w:pict>
      </w:r>
    </w:p>
    <w:p w:rsidR="00C267F7" w:rsidRPr="00394B52" w:rsidRDefault="00C267F7" w:rsidP="007B5A68">
      <w:pPr>
        <w:pStyle w:val="Caption"/>
        <w:rPr>
          <w:lang w:val="de-CH"/>
        </w:rPr>
      </w:pPr>
      <w:bookmarkStart w:id="77" w:name="_Toc387774282"/>
      <w:r w:rsidRPr="00220E41">
        <w:rPr>
          <w:lang w:val="de-CH"/>
        </w:rPr>
        <w:t xml:space="preserve">Grafik </w:t>
      </w:r>
      <w:r w:rsidRPr="00220E41">
        <w:rPr>
          <w:lang w:val="de-CH"/>
        </w:rPr>
        <w:fldChar w:fldCharType="begin"/>
      </w:r>
      <w:r w:rsidRPr="00220E41">
        <w:rPr>
          <w:lang w:val="de-CH"/>
        </w:rPr>
        <w:instrText xml:space="preserve"> SEQ Grafik \* ARABIC </w:instrText>
      </w:r>
      <w:r w:rsidRPr="00220E41">
        <w:rPr>
          <w:lang w:val="de-CH"/>
        </w:rPr>
        <w:fldChar w:fldCharType="separate"/>
      </w:r>
      <w:r>
        <w:rPr>
          <w:noProof/>
          <w:lang w:val="de-CH"/>
        </w:rPr>
        <w:t>4</w:t>
      </w:r>
      <w:r w:rsidRPr="00220E41">
        <w:rPr>
          <w:lang w:val="de-CH"/>
        </w:rPr>
        <w:fldChar w:fldCharType="end"/>
      </w:r>
      <w:r w:rsidRPr="00220E41">
        <w:rPr>
          <w:lang w:val="de-CH"/>
        </w:rPr>
        <w:t xml:space="preserve"> Insgesamt gefangene Teichrohrsänger während den Brutzeiten </w:t>
      </w:r>
      <w:r>
        <w:rPr>
          <w:lang w:val="de-CH"/>
        </w:rPr>
        <w:t>2000-2013 (15.5.-10.07.)</w:t>
      </w:r>
      <w:r w:rsidRPr="00220E41">
        <w:rPr>
          <w:lang w:val="de-CH"/>
        </w:rPr>
        <w:t xml:space="preserve"> getrennt nach dem Alter</w:t>
      </w:r>
      <w:bookmarkEnd w:id="77"/>
    </w:p>
    <w:p w:rsidR="00C267F7" w:rsidRDefault="00C267F7" w:rsidP="00A52C90">
      <w:pPr>
        <w:pStyle w:val="Heading1"/>
        <w:ind w:left="1134"/>
        <w:rPr>
          <w:lang w:val="de-CH"/>
        </w:rPr>
      </w:pPr>
      <w:bookmarkStart w:id="78" w:name="_Toc387774201"/>
      <w:bookmarkStart w:id="79" w:name="_Toc387774256"/>
      <w:bookmarkStart w:id="80" w:name="_Toc387824222"/>
      <w:r>
        <w:rPr>
          <w:lang w:val="de-CH"/>
        </w:rPr>
        <w:t>Zusammenfassung</w:t>
      </w:r>
      <w:bookmarkEnd w:id="78"/>
      <w:bookmarkEnd w:id="79"/>
      <w:bookmarkEnd w:id="80"/>
    </w:p>
    <w:p w:rsidR="00C267F7" w:rsidRDefault="00C267F7" w:rsidP="004D5EB2">
      <w:pPr>
        <w:ind w:left="851"/>
        <w:rPr>
          <w:lang w:val="de-CH"/>
        </w:rPr>
      </w:pPr>
      <w:r>
        <w:rPr>
          <w:lang w:val="de-CH"/>
        </w:rPr>
        <w:t>Wenn man die bestehenden Schilfgebiete erhalten und, würde man gleichzeitig den Teichrohrsänger und Andere im Schilf brütende und lebende Vogel-und Insektenarten fördern aufgrund eines besseren Nahrungsangebotes. So könnte der Teichrohrsänger bald eine in Luxemburg ungefährdete Vogelart sein.</w:t>
      </w:r>
    </w:p>
    <w:p w:rsidR="00C267F7" w:rsidRPr="00A52C90" w:rsidRDefault="00C267F7" w:rsidP="004D5EB2">
      <w:pPr>
        <w:ind w:left="851"/>
        <w:rPr>
          <w:lang w:val="de-CH"/>
        </w:rPr>
      </w:pPr>
      <w:r>
        <w:rPr>
          <w:lang w:val="de-CH"/>
        </w:rPr>
        <w:t xml:space="preserve">Das Beispiel der „Schlammwiss“ beweist dies bereits, da der Teichrohrsänger dort einer der häufigsten Brutvögel ist . </w:t>
      </w:r>
    </w:p>
    <w:p w:rsidR="00C267F7" w:rsidRDefault="00C267F7" w:rsidP="00E519DA">
      <w:pPr>
        <w:pStyle w:val="Heading1"/>
        <w:ind w:left="1134"/>
        <w:rPr>
          <w:lang w:val="de-CH"/>
        </w:rPr>
      </w:pPr>
      <w:bookmarkStart w:id="81" w:name="_Toc372014741"/>
      <w:bookmarkStart w:id="82" w:name="_Toc372019746"/>
      <w:bookmarkStart w:id="83" w:name="_Toc372019782"/>
      <w:bookmarkStart w:id="84" w:name="_Toc372019867"/>
      <w:bookmarkStart w:id="85" w:name="_Toc372104014"/>
      <w:bookmarkStart w:id="86" w:name="_Toc387774202"/>
      <w:bookmarkStart w:id="87" w:name="_Toc387774257"/>
      <w:bookmarkStart w:id="88" w:name="_Toc387824223"/>
      <w:r>
        <w:rPr>
          <w:lang w:val="de-CH"/>
        </w:rPr>
        <w:t>Danksagung</w:t>
      </w:r>
      <w:bookmarkEnd w:id="81"/>
      <w:bookmarkEnd w:id="82"/>
      <w:bookmarkEnd w:id="83"/>
      <w:bookmarkEnd w:id="84"/>
      <w:bookmarkEnd w:id="85"/>
      <w:bookmarkEnd w:id="86"/>
      <w:bookmarkEnd w:id="87"/>
      <w:bookmarkEnd w:id="88"/>
    </w:p>
    <w:p w:rsidR="00C267F7" w:rsidRDefault="00C267F7" w:rsidP="00B70E66">
      <w:pPr>
        <w:suppressAutoHyphens w:val="0"/>
        <w:spacing w:before="0" w:after="200"/>
        <w:ind w:left="851"/>
        <w:rPr>
          <w:lang w:val="de-CH"/>
        </w:rPr>
      </w:pPr>
      <w:r w:rsidRPr="00F04EF4">
        <w:rPr>
          <w:lang w:val="de-CH"/>
        </w:rPr>
        <w:t>Hiermit bedanke ich mich bei Herrn Jim Schmitz und dem ganzen Team der Beringungsstation Übersyren für die tatkräftige Hilfe und Unterstützung während meiner Projektarbeit. Ich habe in dieser Zeit sehr viel über den Teichrohrsänger und die Vogelberingung im Allgemeinen erfahren und gelernt. Ebenso möchte ich mich bei Herrn Philippe Birget bedanken, der mich bei der Auswertung der Daten unterstützt und beraten hat. Es war eine sehr l</w:t>
      </w:r>
      <w:r>
        <w:rPr>
          <w:lang w:val="de-CH"/>
        </w:rPr>
        <w:t xml:space="preserve">ehrreiche Zeit für mich in der </w:t>
      </w:r>
      <w:r w:rsidRPr="00F04EF4">
        <w:rPr>
          <w:lang w:val="de-CH"/>
        </w:rPr>
        <w:t xml:space="preserve">ich von einem tollen Team unterstützt </w:t>
      </w:r>
      <w:r>
        <w:rPr>
          <w:lang w:val="de-CH"/>
        </w:rPr>
        <w:t>wurde.</w:t>
      </w:r>
    </w:p>
    <w:p w:rsidR="00C267F7" w:rsidRDefault="00C267F7" w:rsidP="00220E41">
      <w:pPr>
        <w:pStyle w:val="Heading1"/>
        <w:ind w:left="1134"/>
        <w:rPr>
          <w:lang w:val="de-CH"/>
        </w:rPr>
      </w:pPr>
      <w:bookmarkStart w:id="89" w:name="_Toc372014742"/>
      <w:bookmarkStart w:id="90" w:name="_Toc372019747"/>
      <w:bookmarkStart w:id="91" w:name="_Toc372019783"/>
      <w:bookmarkStart w:id="92" w:name="_Toc372019868"/>
      <w:bookmarkStart w:id="93" w:name="_Toc372104015"/>
      <w:bookmarkStart w:id="94" w:name="_Toc387774203"/>
      <w:bookmarkStart w:id="95" w:name="_Toc387774258"/>
      <w:bookmarkStart w:id="96" w:name="_Toc387824224"/>
      <w:r>
        <w:rPr>
          <w:lang w:val="de-CH"/>
        </w:rPr>
        <w:t>Bildverzeichnis</w:t>
      </w:r>
      <w:bookmarkEnd w:id="89"/>
      <w:bookmarkEnd w:id="90"/>
      <w:bookmarkEnd w:id="91"/>
      <w:bookmarkEnd w:id="92"/>
      <w:bookmarkEnd w:id="93"/>
      <w:bookmarkEnd w:id="94"/>
      <w:bookmarkEnd w:id="95"/>
      <w:bookmarkEnd w:id="96"/>
    </w:p>
    <w:p w:rsidR="00C267F7" w:rsidRDefault="00C267F7" w:rsidP="00B70E66">
      <w:pPr>
        <w:pStyle w:val="TableofFigures"/>
        <w:tabs>
          <w:tab w:val="right" w:pos="7938"/>
        </w:tabs>
        <w:ind w:left="851"/>
        <w:rPr>
          <w:rFonts w:ascii="Calibri" w:hAnsi="Calibri" w:cs="Calibri"/>
          <w:noProof/>
          <w:sz w:val="22"/>
          <w:szCs w:val="22"/>
          <w:lang w:val="de-CH" w:eastAsia="de-CH"/>
        </w:rPr>
      </w:pPr>
      <w:r>
        <w:rPr>
          <w:lang w:val="de-CH"/>
        </w:rPr>
        <w:fldChar w:fldCharType="begin"/>
      </w:r>
      <w:r>
        <w:rPr>
          <w:lang w:val="de-CH"/>
        </w:rPr>
        <w:instrText xml:space="preserve"> TOC \h \z \c "Bild" </w:instrText>
      </w:r>
      <w:r>
        <w:rPr>
          <w:lang w:val="de-CH"/>
        </w:rPr>
        <w:fldChar w:fldCharType="separate"/>
      </w:r>
      <w:hyperlink w:anchor="_Toc387774322" w:history="1">
        <w:r w:rsidRPr="006D4BCC">
          <w:rPr>
            <w:rStyle w:val="Hyperlink"/>
            <w:noProof/>
            <w:lang w:val="de-CH"/>
          </w:rPr>
          <w:t>Bild 1 Beispiel eines Japannetzes in der Schlammwiss</w:t>
        </w:r>
        <w:r>
          <w:rPr>
            <w:noProof/>
            <w:webHidden/>
          </w:rPr>
          <w:tab/>
        </w:r>
        <w:r>
          <w:rPr>
            <w:noProof/>
            <w:webHidden/>
          </w:rPr>
          <w:fldChar w:fldCharType="begin"/>
        </w:r>
        <w:r>
          <w:rPr>
            <w:noProof/>
            <w:webHidden/>
          </w:rPr>
          <w:instrText xml:space="preserve"> PAGEREF _Toc387774322 \h </w:instrText>
        </w:r>
        <w:r>
          <w:rPr>
            <w:noProof/>
          </w:rPr>
        </w:r>
        <w:r>
          <w:rPr>
            <w:noProof/>
            <w:webHidden/>
          </w:rPr>
          <w:fldChar w:fldCharType="separate"/>
        </w:r>
        <w:r>
          <w:rPr>
            <w:noProof/>
            <w:webHidden/>
          </w:rPr>
          <w:t>3</w:t>
        </w:r>
        <w:r>
          <w:rPr>
            <w:noProof/>
            <w:webHidden/>
          </w:rPr>
          <w:fldChar w:fldCharType="end"/>
        </w:r>
      </w:hyperlink>
    </w:p>
    <w:p w:rsidR="00C267F7" w:rsidRDefault="00C267F7" w:rsidP="00B70E66">
      <w:pPr>
        <w:pStyle w:val="TableofFigures"/>
        <w:tabs>
          <w:tab w:val="right" w:pos="7938"/>
        </w:tabs>
        <w:ind w:left="851"/>
        <w:rPr>
          <w:rFonts w:ascii="Calibri" w:hAnsi="Calibri" w:cs="Calibri"/>
          <w:noProof/>
          <w:sz w:val="22"/>
          <w:szCs w:val="22"/>
          <w:lang w:val="de-CH" w:eastAsia="de-CH"/>
        </w:rPr>
      </w:pPr>
      <w:hyperlink w:anchor="_Toc387774323" w:history="1">
        <w:r w:rsidRPr="006D4BCC">
          <w:rPr>
            <w:rStyle w:val="Hyperlink"/>
            <w:noProof/>
            <w:lang w:val="de-CH"/>
          </w:rPr>
          <w:t>Bild 2 Eingabeprogramm für beringte Vögel</w:t>
        </w:r>
        <w:r>
          <w:rPr>
            <w:noProof/>
            <w:webHidden/>
          </w:rPr>
          <w:tab/>
        </w:r>
        <w:r>
          <w:rPr>
            <w:noProof/>
            <w:webHidden/>
          </w:rPr>
          <w:fldChar w:fldCharType="begin"/>
        </w:r>
        <w:r>
          <w:rPr>
            <w:noProof/>
            <w:webHidden/>
          </w:rPr>
          <w:instrText xml:space="preserve"> PAGEREF _Toc387774323 \h </w:instrText>
        </w:r>
        <w:r>
          <w:rPr>
            <w:noProof/>
          </w:rPr>
        </w:r>
        <w:r>
          <w:rPr>
            <w:noProof/>
            <w:webHidden/>
          </w:rPr>
          <w:fldChar w:fldCharType="separate"/>
        </w:r>
        <w:r>
          <w:rPr>
            <w:noProof/>
            <w:webHidden/>
          </w:rPr>
          <w:t>3</w:t>
        </w:r>
        <w:r>
          <w:rPr>
            <w:noProof/>
            <w:webHidden/>
          </w:rPr>
          <w:fldChar w:fldCharType="end"/>
        </w:r>
      </w:hyperlink>
    </w:p>
    <w:p w:rsidR="00C267F7" w:rsidRDefault="00C267F7" w:rsidP="00B70E66">
      <w:pPr>
        <w:pStyle w:val="TableofFigures"/>
        <w:tabs>
          <w:tab w:val="right" w:pos="7938"/>
        </w:tabs>
        <w:ind w:left="851"/>
        <w:rPr>
          <w:rFonts w:ascii="Calibri" w:hAnsi="Calibri" w:cs="Calibri"/>
          <w:noProof/>
          <w:sz w:val="22"/>
          <w:szCs w:val="22"/>
          <w:lang w:val="de-CH" w:eastAsia="de-CH"/>
        </w:rPr>
      </w:pPr>
      <w:hyperlink w:anchor="_Toc387774324" w:history="1">
        <w:r w:rsidRPr="006D4BCC">
          <w:rPr>
            <w:rStyle w:val="Hyperlink"/>
            <w:noProof/>
            <w:lang w:val="de-CH"/>
          </w:rPr>
          <w:t>Bild 3 Lage der "Schlammwiss" in Luxemburg</w:t>
        </w:r>
        <w:r>
          <w:rPr>
            <w:noProof/>
            <w:webHidden/>
          </w:rPr>
          <w:tab/>
        </w:r>
        <w:r>
          <w:rPr>
            <w:noProof/>
            <w:webHidden/>
          </w:rPr>
          <w:fldChar w:fldCharType="begin"/>
        </w:r>
        <w:r>
          <w:rPr>
            <w:noProof/>
            <w:webHidden/>
          </w:rPr>
          <w:instrText xml:space="preserve"> PAGEREF _Toc387774324 \h </w:instrText>
        </w:r>
        <w:r>
          <w:rPr>
            <w:noProof/>
          </w:rPr>
        </w:r>
        <w:r>
          <w:rPr>
            <w:noProof/>
            <w:webHidden/>
          </w:rPr>
          <w:fldChar w:fldCharType="separate"/>
        </w:r>
        <w:r>
          <w:rPr>
            <w:noProof/>
            <w:webHidden/>
          </w:rPr>
          <w:t>3</w:t>
        </w:r>
        <w:r>
          <w:rPr>
            <w:noProof/>
            <w:webHidden/>
          </w:rPr>
          <w:fldChar w:fldCharType="end"/>
        </w:r>
      </w:hyperlink>
    </w:p>
    <w:p w:rsidR="00C267F7" w:rsidRDefault="00C267F7" w:rsidP="00B70E66">
      <w:pPr>
        <w:pStyle w:val="TableofFigures"/>
        <w:tabs>
          <w:tab w:val="right" w:pos="7938"/>
        </w:tabs>
        <w:ind w:left="851"/>
        <w:rPr>
          <w:rFonts w:ascii="Calibri" w:hAnsi="Calibri" w:cs="Calibri"/>
          <w:noProof/>
          <w:sz w:val="22"/>
          <w:szCs w:val="22"/>
          <w:lang w:val="de-CH" w:eastAsia="de-CH"/>
        </w:rPr>
      </w:pPr>
      <w:hyperlink w:anchor="_Toc387774325" w:history="1">
        <w:r w:rsidRPr="006D4BCC">
          <w:rPr>
            <w:rStyle w:val="Hyperlink"/>
            <w:noProof/>
            <w:lang w:val="de-CH"/>
          </w:rPr>
          <w:t>Bild 4 Gesamtlänge des Natrua 2000-Gebiet "Schlammwiss"</w:t>
        </w:r>
        <w:r>
          <w:rPr>
            <w:noProof/>
            <w:webHidden/>
          </w:rPr>
          <w:tab/>
        </w:r>
        <w:r>
          <w:rPr>
            <w:noProof/>
            <w:webHidden/>
          </w:rPr>
          <w:fldChar w:fldCharType="begin"/>
        </w:r>
        <w:r>
          <w:rPr>
            <w:noProof/>
            <w:webHidden/>
          </w:rPr>
          <w:instrText xml:space="preserve"> PAGEREF _Toc387774325 \h </w:instrText>
        </w:r>
        <w:r>
          <w:rPr>
            <w:noProof/>
          </w:rPr>
        </w:r>
        <w:r>
          <w:rPr>
            <w:noProof/>
            <w:webHidden/>
          </w:rPr>
          <w:fldChar w:fldCharType="separate"/>
        </w:r>
        <w:r>
          <w:rPr>
            <w:noProof/>
            <w:webHidden/>
          </w:rPr>
          <w:t>3</w:t>
        </w:r>
        <w:r>
          <w:rPr>
            <w:noProof/>
            <w:webHidden/>
          </w:rPr>
          <w:fldChar w:fldCharType="end"/>
        </w:r>
      </w:hyperlink>
    </w:p>
    <w:p w:rsidR="00C267F7" w:rsidRDefault="00C267F7" w:rsidP="00B70E66">
      <w:pPr>
        <w:pStyle w:val="TableofFigures"/>
        <w:tabs>
          <w:tab w:val="right" w:pos="7938"/>
        </w:tabs>
        <w:ind w:left="851"/>
        <w:rPr>
          <w:rFonts w:ascii="Calibri" w:hAnsi="Calibri" w:cs="Calibri"/>
          <w:noProof/>
          <w:sz w:val="22"/>
          <w:szCs w:val="22"/>
          <w:lang w:val="de-CH" w:eastAsia="de-CH"/>
        </w:rPr>
      </w:pPr>
      <w:hyperlink w:anchor="_Toc387774326" w:history="1">
        <w:r w:rsidRPr="006D4BCC">
          <w:rPr>
            <w:rStyle w:val="Hyperlink"/>
            <w:noProof/>
            <w:lang w:val="de-CH"/>
          </w:rPr>
          <w:t>Bild 5 Logo der Stiftung "Hellef fir d'Natur"</w:t>
        </w:r>
        <w:r>
          <w:rPr>
            <w:noProof/>
            <w:webHidden/>
          </w:rPr>
          <w:tab/>
        </w:r>
        <w:r>
          <w:rPr>
            <w:noProof/>
            <w:webHidden/>
          </w:rPr>
          <w:fldChar w:fldCharType="begin"/>
        </w:r>
        <w:r>
          <w:rPr>
            <w:noProof/>
            <w:webHidden/>
          </w:rPr>
          <w:instrText xml:space="preserve"> PAGEREF _Toc387774326 \h </w:instrText>
        </w:r>
        <w:r>
          <w:rPr>
            <w:noProof/>
          </w:rPr>
        </w:r>
        <w:r>
          <w:rPr>
            <w:noProof/>
            <w:webHidden/>
          </w:rPr>
          <w:fldChar w:fldCharType="separate"/>
        </w:r>
        <w:r>
          <w:rPr>
            <w:noProof/>
            <w:webHidden/>
          </w:rPr>
          <w:t>3</w:t>
        </w:r>
        <w:r>
          <w:rPr>
            <w:noProof/>
            <w:webHidden/>
          </w:rPr>
          <w:fldChar w:fldCharType="end"/>
        </w:r>
      </w:hyperlink>
    </w:p>
    <w:p w:rsidR="00C267F7" w:rsidRDefault="00C267F7" w:rsidP="00B70E66">
      <w:pPr>
        <w:pStyle w:val="TableofFigures"/>
        <w:tabs>
          <w:tab w:val="right" w:pos="7938"/>
        </w:tabs>
        <w:ind w:left="851"/>
        <w:rPr>
          <w:rFonts w:ascii="Calibri" w:hAnsi="Calibri" w:cs="Calibri"/>
          <w:noProof/>
          <w:sz w:val="22"/>
          <w:szCs w:val="22"/>
          <w:lang w:val="de-CH" w:eastAsia="de-CH"/>
        </w:rPr>
      </w:pPr>
      <w:hyperlink w:anchor="_Toc387774327" w:history="1">
        <w:r w:rsidRPr="006D4BCC">
          <w:rPr>
            <w:rStyle w:val="Hyperlink"/>
            <w:noProof/>
            <w:lang w:val="de-CH"/>
          </w:rPr>
          <w:t>Bild 6 Luftbild der "Schlammwiss"</w:t>
        </w:r>
        <w:r>
          <w:rPr>
            <w:noProof/>
            <w:webHidden/>
          </w:rPr>
          <w:tab/>
        </w:r>
        <w:r>
          <w:rPr>
            <w:noProof/>
            <w:webHidden/>
          </w:rPr>
          <w:fldChar w:fldCharType="begin"/>
        </w:r>
        <w:r>
          <w:rPr>
            <w:noProof/>
            <w:webHidden/>
          </w:rPr>
          <w:instrText xml:space="preserve"> PAGEREF _Toc387774327 \h </w:instrText>
        </w:r>
        <w:r>
          <w:rPr>
            <w:noProof/>
          </w:rPr>
        </w:r>
        <w:r>
          <w:rPr>
            <w:noProof/>
            <w:webHidden/>
          </w:rPr>
          <w:fldChar w:fldCharType="separate"/>
        </w:r>
        <w:r>
          <w:rPr>
            <w:noProof/>
            <w:webHidden/>
          </w:rPr>
          <w:t>3</w:t>
        </w:r>
        <w:r>
          <w:rPr>
            <w:noProof/>
            <w:webHidden/>
          </w:rPr>
          <w:fldChar w:fldCharType="end"/>
        </w:r>
      </w:hyperlink>
    </w:p>
    <w:p w:rsidR="00C267F7" w:rsidRDefault="00C267F7" w:rsidP="00B70E66">
      <w:pPr>
        <w:pStyle w:val="TableofFigures"/>
        <w:tabs>
          <w:tab w:val="right" w:pos="7938"/>
        </w:tabs>
        <w:ind w:left="851"/>
        <w:rPr>
          <w:rFonts w:ascii="Calibri" w:hAnsi="Calibri" w:cs="Calibri"/>
          <w:noProof/>
          <w:sz w:val="22"/>
          <w:szCs w:val="22"/>
          <w:lang w:val="de-CH" w:eastAsia="de-CH"/>
        </w:rPr>
      </w:pPr>
      <w:hyperlink w:anchor="_Toc387774328" w:history="1">
        <w:r w:rsidRPr="006D4BCC">
          <w:rPr>
            <w:rStyle w:val="Hyperlink"/>
            <w:noProof/>
            <w:lang w:val="de-CH"/>
          </w:rPr>
          <w:t>Bild 7 Topografische Karte der "Schlammwiss"</w:t>
        </w:r>
        <w:r>
          <w:rPr>
            <w:noProof/>
            <w:webHidden/>
          </w:rPr>
          <w:tab/>
        </w:r>
        <w:r>
          <w:rPr>
            <w:noProof/>
            <w:webHidden/>
          </w:rPr>
          <w:fldChar w:fldCharType="begin"/>
        </w:r>
        <w:r>
          <w:rPr>
            <w:noProof/>
            <w:webHidden/>
          </w:rPr>
          <w:instrText xml:space="preserve"> PAGEREF _Toc387774328 \h </w:instrText>
        </w:r>
        <w:r>
          <w:rPr>
            <w:noProof/>
          </w:rPr>
        </w:r>
        <w:r>
          <w:rPr>
            <w:noProof/>
            <w:webHidden/>
          </w:rPr>
          <w:fldChar w:fldCharType="separate"/>
        </w:r>
        <w:r>
          <w:rPr>
            <w:noProof/>
            <w:webHidden/>
          </w:rPr>
          <w:t>3</w:t>
        </w:r>
        <w:r>
          <w:rPr>
            <w:noProof/>
            <w:webHidden/>
          </w:rPr>
          <w:fldChar w:fldCharType="end"/>
        </w:r>
      </w:hyperlink>
    </w:p>
    <w:p w:rsidR="00C267F7" w:rsidRDefault="00C267F7" w:rsidP="00B70E66">
      <w:pPr>
        <w:pStyle w:val="TableofFigures"/>
        <w:tabs>
          <w:tab w:val="right" w:pos="7938"/>
        </w:tabs>
        <w:ind w:left="851"/>
        <w:rPr>
          <w:rFonts w:ascii="Calibri" w:hAnsi="Calibri" w:cs="Calibri"/>
          <w:noProof/>
          <w:sz w:val="22"/>
          <w:szCs w:val="22"/>
          <w:lang w:val="de-CH" w:eastAsia="de-CH"/>
        </w:rPr>
      </w:pPr>
      <w:hyperlink w:anchor="_Toc387774329" w:history="1">
        <w:r w:rsidRPr="006D4BCC">
          <w:rPr>
            <w:rStyle w:val="Hyperlink"/>
            <w:noProof/>
          </w:rPr>
          <w:t>Bild 8 Teichrohrsänger (Acrocephalus scipaceus)</w:t>
        </w:r>
        <w:r>
          <w:rPr>
            <w:noProof/>
            <w:webHidden/>
          </w:rPr>
          <w:tab/>
        </w:r>
        <w:r>
          <w:rPr>
            <w:noProof/>
            <w:webHidden/>
          </w:rPr>
          <w:fldChar w:fldCharType="begin"/>
        </w:r>
        <w:r>
          <w:rPr>
            <w:noProof/>
            <w:webHidden/>
          </w:rPr>
          <w:instrText xml:space="preserve"> PAGEREF _Toc387774329 \h </w:instrText>
        </w:r>
        <w:r>
          <w:rPr>
            <w:noProof/>
          </w:rPr>
        </w:r>
        <w:r>
          <w:rPr>
            <w:noProof/>
            <w:webHidden/>
          </w:rPr>
          <w:fldChar w:fldCharType="separate"/>
        </w:r>
        <w:r>
          <w:rPr>
            <w:noProof/>
            <w:webHidden/>
          </w:rPr>
          <w:t>3</w:t>
        </w:r>
        <w:r>
          <w:rPr>
            <w:noProof/>
            <w:webHidden/>
          </w:rPr>
          <w:fldChar w:fldCharType="end"/>
        </w:r>
      </w:hyperlink>
    </w:p>
    <w:p w:rsidR="00C267F7" w:rsidRDefault="00C267F7" w:rsidP="00B70E66">
      <w:pPr>
        <w:pStyle w:val="TableofFigures"/>
        <w:tabs>
          <w:tab w:val="right" w:pos="7938"/>
        </w:tabs>
        <w:ind w:left="851"/>
        <w:rPr>
          <w:rFonts w:ascii="Calibri" w:hAnsi="Calibri" w:cs="Calibri"/>
          <w:noProof/>
          <w:sz w:val="22"/>
          <w:szCs w:val="22"/>
          <w:lang w:val="de-CH" w:eastAsia="de-CH"/>
        </w:rPr>
      </w:pPr>
      <w:hyperlink w:anchor="_Toc387774330" w:history="1">
        <w:r w:rsidRPr="006D4BCC">
          <w:rPr>
            <w:rStyle w:val="Hyperlink"/>
            <w:noProof/>
            <w:lang w:val="de-CH"/>
          </w:rPr>
          <w:t>Bild 9 Migration des Teichrohrsängers (Stand 2007)</w:t>
        </w:r>
        <w:r>
          <w:rPr>
            <w:noProof/>
            <w:webHidden/>
          </w:rPr>
          <w:tab/>
        </w:r>
        <w:r>
          <w:rPr>
            <w:noProof/>
            <w:webHidden/>
          </w:rPr>
          <w:fldChar w:fldCharType="begin"/>
        </w:r>
        <w:r>
          <w:rPr>
            <w:noProof/>
            <w:webHidden/>
          </w:rPr>
          <w:instrText xml:space="preserve"> PAGEREF _Toc387774330 \h </w:instrText>
        </w:r>
        <w:r>
          <w:rPr>
            <w:noProof/>
          </w:rPr>
        </w:r>
        <w:r>
          <w:rPr>
            <w:noProof/>
            <w:webHidden/>
          </w:rPr>
          <w:fldChar w:fldCharType="separate"/>
        </w:r>
        <w:r>
          <w:rPr>
            <w:noProof/>
            <w:webHidden/>
          </w:rPr>
          <w:t>3</w:t>
        </w:r>
        <w:r>
          <w:rPr>
            <w:noProof/>
            <w:webHidden/>
          </w:rPr>
          <w:fldChar w:fldCharType="end"/>
        </w:r>
      </w:hyperlink>
    </w:p>
    <w:p w:rsidR="00C267F7" w:rsidRDefault="00C267F7" w:rsidP="00B70E66">
      <w:pPr>
        <w:pStyle w:val="TableofFigures"/>
        <w:tabs>
          <w:tab w:val="right" w:pos="7938"/>
        </w:tabs>
        <w:ind w:left="851"/>
        <w:rPr>
          <w:rFonts w:ascii="Calibri" w:hAnsi="Calibri" w:cs="Calibri"/>
          <w:noProof/>
          <w:sz w:val="22"/>
          <w:szCs w:val="22"/>
          <w:lang w:val="de-CH" w:eastAsia="de-CH"/>
        </w:rPr>
      </w:pPr>
      <w:hyperlink w:anchor="_Toc387774331" w:history="1">
        <w:r w:rsidRPr="006D4BCC">
          <w:rPr>
            <w:rStyle w:val="Hyperlink"/>
            <w:noProof/>
            <w:lang w:val="de-CH"/>
          </w:rPr>
          <w:t>Bild 10 Teichrohrsänger der einen jungen Kuckuck ernährt</w:t>
        </w:r>
        <w:r>
          <w:rPr>
            <w:noProof/>
            <w:webHidden/>
          </w:rPr>
          <w:tab/>
        </w:r>
        <w:r>
          <w:rPr>
            <w:noProof/>
            <w:webHidden/>
          </w:rPr>
          <w:fldChar w:fldCharType="begin"/>
        </w:r>
        <w:r>
          <w:rPr>
            <w:noProof/>
            <w:webHidden/>
          </w:rPr>
          <w:instrText xml:space="preserve"> PAGEREF _Toc387774331 \h </w:instrText>
        </w:r>
        <w:r>
          <w:rPr>
            <w:noProof/>
          </w:rPr>
        </w:r>
        <w:r>
          <w:rPr>
            <w:noProof/>
            <w:webHidden/>
          </w:rPr>
          <w:fldChar w:fldCharType="separate"/>
        </w:r>
        <w:r>
          <w:rPr>
            <w:noProof/>
            <w:webHidden/>
          </w:rPr>
          <w:t>3</w:t>
        </w:r>
        <w:r>
          <w:rPr>
            <w:noProof/>
            <w:webHidden/>
          </w:rPr>
          <w:fldChar w:fldCharType="end"/>
        </w:r>
      </w:hyperlink>
    </w:p>
    <w:p w:rsidR="00C267F7" w:rsidRPr="00FE3AA4" w:rsidRDefault="00C267F7" w:rsidP="00B70E66">
      <w:pPr>
        <w:tabs>
          <w:tab w:val="right" w:pos="7938"/>
        </w:tabs>
        <w:ind w:left="851"/>
        <w:rPr>
          <w:lang w:val="de-CH"/>
        </w:rPr>
      </w:pPr>
      <w:r>
        <w:rPr>
          <w:lang w:val="de-CH"/>
        </w:rPr>
        <w:fldChar w:fldCharType="end"/>
      </w:r>
    </w:p>
    <w:p w:rsidR="00C267F7" w:rsidRDefault="00C267F7" w:rsidP="00220E41">
      <w:pPr>
        <w:pStyle w:val="Heading1"/>
        <w:ind w:left="1134"/>
        <w:rPr>
          <w:lang w:val="de-CH"/>
        </w:rPr>
      </w:pPr>
      <w:bookmarkStart w:id="97" w:name="_Toc387774204"/>
      <w:bookmarkStart w:id="98" w:name="_Toc387774259"/>
      <w:bookmarkStart w:id="99" w:name="_Toc387824225"/>
      <w:bookmarkStart w:id="100" w:name="_Toc372014743"/>
      <w:bookmarkStart w:id="101" w:name="_Toc372019748"/>
      <w:bookmarkStart w:id="102" w:name="_Toc372019784"/>
      <w:bookmarkStart w:id="103" w:name="_Toc372019869"/>
      <w:bookmarkStart w:id="104" w:name="_Toc372104016"/>
      <w:r>
        <w:rPr>
          <w:lang w:val="de-CH"/>
        </w:rPr>
        <w:t>Tabellenverzeichnis</w:t>
      </w:r>
      <w:bookmarkEnd w:id="97"/>
      <w:bookmarkEnd w:id="98"/>
      <w:bookmarkEnd w:id="99"/>
    </w:p>
    <w:p w:rsidR="00C267F7" w:rsidRDefault="00C267F7" w:rsidP="003569CE">
      <w:pPr>
        <w:pStyle w:val="TableofFigures"/>
        <w:tabs>
          <w:tab w:val="right" w:pos="7938"/>
        </w:tabs>
        <w:ind w:left="851"/>
        <w:rPr>
          <w:rFonts w:ascii="Calibri" w:hAnsi="Calibri" w:cs="Calibri"/>
          <w:noProof/>
          <w:sz w:val="22"/>
          <w:szCs w:val="22"/>
          <w:lang w:val="de-CH" w:eastAsia="de-CH"/>
        </w:rPr>
      </w:pPr>
      <w:r>
        <w:rPr>
          <w:b/>
          <w:bCs/>
          <w:lang w:val="de-CH"/>
        </w:rPr>
        <w:fldChar w:fldCharType="begin"/>
      </w:r>
      <w:r>
        <w:rPr>
          <w:b/>
          <w:bCs/>
          <w:lang w:val="de-CH"/>
        </w:rPr>
        <w:instrText xml:space="preserve"> TOC \h \z \c "Tabelle" </w:instrText>
      </w:r>
      <w:r>
        <w:rPr>
          <w:b/>
          <w:bCs/>
          <w:lang w:val="de-CH"/>
        </w:rPr>
        <w:fldChar w:fldCharType="separate"/>
      </w:r>
      <w:hyperlink w:anchor="_Toc387824146" w:history="1">
        <w:r w:rsidRPr="008817AE">
          <w:rPr>
            <w:rStyle w:val="Hyperlink"/>
            <w:noProof/>
            <w:lang w:val="de-CH"/>
          </w:rPr>
          <w:t>Tabelle 1 Status des Teichrohrsängers auf der roten Liste für die Brutvögel  von Luxemburg</w:t>
        </w:r>
        <w:r>
          <w:rPr>
            <w:noProof/>
            <w:webHidden/>
          </w:rPr>
          <w:tab/>
        </w:r>
        <w:r>
          <w:rPr>
            <w:noProof/>
            <w:webHidden/>
          </w:rPr>
          <w:fldChar w:fldCharType="begin"/>
        </w:r>
        <w:r>
          <w:rPr>
            <w:noProof/>
            <w:webHidden/>
          </w:rPr>
          <w:instrText xml:space="preserve"> PAGEREF _Toc387824146 \h </w:instrText>
        </w:r>
        <w:r>
          <w:rPr>
            <w:noProof/>
          </w:rPr>
        </w:r>
        <w:r>
          <w:rPr>
            <w:noProof/>
            <w:webHidden/>
          </w:rPr>
          <w:fldChar w:fldCharType="separate"/>
        </w:r>
        <w:r>
          <w:rPr>
            <w:noProof/>
            <w:webHidden/>
          </w:rPr>
          <w:t>3</w:t>
        </w:r>
        <w:r>
          <w:rPr>
            <w:noProof/>
            <w:webHidden/>
          </w:rPr>
          <w:fldChar w:fldCharType="end"/>
        </w:r>
      </w:hyperlink>
    </w:p>
    <w:p w:rsidR="00C267F7" w:rsidRDefault="00C267F7" w:rsidP="003569CE">
      <w:pPr>
        <w:pStyle w:val="TableofFigures"/>
        <w:tabs>
          <w:tab w:val="right" w:pos="7938"/>
        </w:tabs>
        <w:ind w:left="851"/>
        <w:rPr>
          <w:rFonts w:ascii="Calibri" w:hAnsi="Calibri" w:cs="Calibri"/>
          <w:noProof/>
          <w:sz w:val="22"/>
          <w:szCs w:val="22"/>
          <w:lang w:val="de-CH" w:eastAsia="de-CH"/>
        </w:rPr>
      </w:pPr>
      <w:hyperlink w:anchor="_Toc387824147" w:history="1">
        <w:r w:rsidRPr="008817AE">
          <w:rPr>
            <w:rStyle w:val="Hyperlink"/>
            <w:noProof/>
            <w:lang w:val="de-CH"/>
          </w:rPr>
          <w:t>Tabelle 2 Erklärung der Codierungen der Grafik 4</w:t>
        </w:r>
        <w:r>
          <w:rPr>
            <w:noProof/>
            <w:webHidden/>
          </w:rPr>
          <w:tab/>
        </w:r>
        <w:r>
          <w:rPr>
            <w:noProof/>
            <w:webHidden/>
          </w:rPr>
          <w:fldChar w:fldCharType="begin"/>
        </w:r>
        <w:r>
          <w:rPr>
            <w:noProof/>
            <w:webHidden/>
          </w:rPr>
          <w:instrText xml:space="preserve"> PAGEREF _Toc387824147 \h </w:instrText>
        </w:r>
        <w:r>
          <w:rPr>
            <w:noProof/>
          </w:rPr>
        </w:r>
        <w:r>
          <w:rPr>
            <w:noProof/>
            <w:webHidden/>
          </w:rPr>
          <w:fldChar w:fldCharType="separate"/>
        </w:r>
        <w:r>
          <w:rPr>
            <w:noProof/>
            <w:webHidden/>
          </w:rPr>
          <w:t>3</w:t>
        </w:r>
        <w:r>
          <w:rPr>
            <w:noProof/>
            <w:webHidden/>
          </w:rPr>
          <w:fldChar w:fldCharType="end"/>
        </w:r>
      </w:hyperlink>
    </w:p>
    <w:p w:rsidR="00C267F7" w:rsidRDefault="00C267F7" w:rsidP="003569CE">
      <w:pPr>
        <w:pStyle w:val="Heading1"/>
        <w:tabs>
          <w:tab w:val="right" w:pos="7938"/>
        </w:tabs>
        <w:ind w:left="851"/>
        <w:rPr>
          <w:lang w:val="de-CH"/>
        </w:rPr>
      </w:pPr>
      <w:r>
        <w:rPr>
          <w:b w:val="0"/>
          <w:bCs w:val="0"/>
          <w:lang w:val="de-CH"/>
        </w:rPr>
        <w:fldChar w:fldCharType="end"/>
      </w:r>
      <w:bookmarkStart w:id="105" w:name="_Toc387774205"/>
      <w:bookmarkStart w:id="106" w:name="_Toc387774260"/>
      <w:bookmarkStart w:id="107" w:name="_Toc387824226"/>
      <w:r>
        <w:rPr>
          <w:lang w:val="de-CH"/>
        </w:rPr>
        <w:t>Grafikverzeichnis</w:t>
      </w:r>
      <w:bookmarkEnd w:id="105"/>
      <w:bookmarkEnd w:id="106"/>
      <w:bookmarkEnd w:id="107"/>
    </w:p>
    <w:p w:rsidR="00C267F7" w:rsidRDefault="00C267F7" w:rsidP="00B70E66">
      <w:pPr>
        <w:pStyle w:val="TableofFigures"/>
        <w:tabs>
          <w:tab w:val="right" w:pos="7938"/>
        </w:tabs>
        <w:ind w:left="851"/>
        <w:rPr>
          <w:rFonts w:ascii="Calibri" w:hAnsi="Calibri" w:cs="Calibri"/>
          <w:noProof/>
          <w:sz w:val="22"/>
          <w:szCs w:val="22"/>
          <w:lang w:val="de-CH" w:eastAsia="de-CH"/>
        </w:rPr>
      </w:pPr>
      <w:r>
        <w:rPr>
          <w:lang w:val="de-CH"/>
        </w:rPr>
        <w:fldChar w:fldCharType="begin"/>
      </w:r>
      <w:r>
        <w:rPr>
          <w:lang w:val="de-CH"/>
        </w:rPr>
        <w:instrText xml:space="preserve"> TOC \h \z \c "Grafik" </w:instrText>
      </w:r>
      <w:r>
        <w:rPr>
          <w:lang w:val="de-CH"/>
        </w:rPr>
        <w:fldChar w:fldCharType="separate"/>
      </w:r>
      <w:hyperlink w:anchor="_Toc387774279" w:history="1">
        <w:r w:rsidRPr="00736E28">
          <w:rPr>
            <w:rStyle w:val="Hyperlink"/>
            <w:noProof/>
            <w:lang w:val="de-CH"/>
          </w:rPr>
          <w:t>Grafik 1 Insgesamt gefangene Teichrohrsänger über das Jahr 2006 und 2009</w:t>
        </w:r>
        <w:r>
          <w:rPr>
            <w:noProof/>
            <w:webHidden/>
          </w:rPr>
          <w:tab/>
        </w:r>
        <w:r>
          <w:rPr>
            <w:noProof/>
            <w:webHidden/>
          </w:rPr>
          <w:fldChar w:fldCharType="begin"/>
        </w:r>
        <w:r>
          <w:rPr>
            <w:noProof/>
            <w:webHidden/>
          </w:rPr>
          <w:instrText xml:space="preserve"> PAGEREF _Toc387774279 \h </w:instrText>
        </w:r>
        <w:r>
          <w:rPr>
            <w:noProof/>
          </w:rPr>
        </w:r>
        <w:r>
          <w:rPr>
            <w:noProof/>
            <w:webHidden/>
          </w:rPr>
          <w:fldChar w:fldCharType="separate"/>
        </w:r>
        <w:r>
          <w:rPr>
            <w:noProof/>
            <w:webHidden/>
          </w:rPr>
          <w:t>3</w:t>
        </w:r>
        <w:r>
          <w:rPr>
            <w:noProof/>
            <w:webHidden/>
          </w:rPr>
          <w:fldChar w:fldCharType="end"/>
        </w:r>
      </w:hyperlink>
    </w:p>
    <w:p w:rsidR="00C267F7" w:rsidRDefault="00C267F7" w:rsidP="00B70E66">
      <w:pPr>
        <w:pStyle w:val="TableofFigures"/>
        <w:tabs>
          <w:tab w:val="right" w:pos="7938"/>
        </w:tabs>
        <w:ind w:left="851"/>
        <w:rPr>
          <w:rFonts w:ascii="Calibri" w:hAnsi="Calibri" w:cs="Calibri"/>
          <w:noProof/>
          <w:sz w:val="22"/>
          <w:szCs w:val="22"/>
          <w:lang w:val="de-CH" w:eastAsia="de-CH"/>
        </w:rPr>
      </w:pPr>
      <w:hyperlink w:anchor="_Toc387774280" w:history="1">
        <w:r w:rsidRPr="00736E28">
          <w:rPr>
            <w:rStyle w:val="Hyperlink"/>
            <w:noProof/>
            <w:lang w:val="de-CH"/>
          </w:rPr>
          <w:t>Grafik 2 Insgesamt gefangene Teichrohrsänger während den Brutzeiten von 2000-2013 (15.05.-10.07.)</w:t>
        </w:r>
        <w:r>
          <w:rPr>
            <w:noProof/>
            <w:webHidden/>
          </w:rPr>
          <w:tab/>
        </w:r>
        <w:r>
          <w:rPr>
            <w:noProof/>
            <w:webHidden/>
          </w:rPr>
          <w:fldChar w:fldCharType="begin"/>
        </w:r>
        <w:r>
          <w:rPr>
            <w:noProof/>
            <w:webHidden/>
          </w:rPr>
          <w:instrText xml:space="preserve"> PAGEREF _Toc387774280 \h </w:instrText>
        </w:r>
        <w:r>
          <w:rPr>
            <w:noProof/>
          </w:rPr>
        </w:r>
        <w:r>
          <w:rPr>
            <w:noProof/>
            <w:webHidden/>
          </w:rPr>
          <w:fldChar w:fldCharType="separate"/>
        </w:r>
        <w:r>
          <w:rPr>
            <w:noProof/>
            <w:webHidden/>
          </w:rPr>
          <w:t>3</w:t>
        </w:r>
        <w:r>
          <w:rPr>
            <w:noProof/>
            <w:webHidden/>
          </w:rPr>
          <w:fldChar w:fldCharType="end"/>
        </w:r>
      </w:hyperlink>
    </w:p>
    <w:p w:rsidR="00C267F7" w:rsidRDefault="00C267F7" w:rsidP="00B70E66">
      <w:pPr>
        <w:pStyle w:val="TableofFigures"/>
        <w:tabs>
          <w:tab w:val="right" w:pos="7938"/>
        </w:tabs>
        <w:ind w:left="851"/>
        <w:rPr>
          <w:rFonts w:ascii="Calibri" w:hAnsi="Calibri" w:cs="Calibri"/>
          <w:noProof/>
          <w:sz w:val="22"/>
          <w:szCs w:val="22"/>
          <w:lang w:val="de-CH" w:eastAsia="de-CH"/>
        </w:rPr>
      </w:pPr>
      <w:hyperlink w:anchor="_Toc387774281" w:history="1">
        <w:r w:rsidRPr="00736E28">
          <w:rPr>
            <w:rStyle w:val="Hyperlink"/>
            <w:noProof/>
            <w:lang w:val="de-CH"/>
          </w:rPr>
          <w:t>Grafik 3 Brutpaare des Teichrohrsängers in der "Schlammwiss" (Erstellt von Philip Birget)</w:t>
        </w:r>
        <w:r>
          <w:rPr>
            <w:noProof/>
            <w:webHidden/>
          </w:rPr>
          <w:tab/>
        </w:r>
        <w:r>
          <w:rPr>
            <w:noProof/>
            <w:webHidden/>
          </w:rPr>
          <w:fldChar w:fldCharType="begin"/>
        </w:r>
        <w:r>
          <w:rPr>
            <w:noProof/>
            <w:webHidden/>
          </w:rPr>
          <w:instrText xml:space="preserve"> PAGEREF _Toc387774281 \h </w:instrText>
        </w:r>
        <w:r>
          <w:rPr>
            <w:noProof/>
          </w:rPr>
        </w:r>
        <w:r>
          <w:rPr>
            <w:noProof/>
            <w:webHidden/>
          </w:rPr>
          <w:fldChar w:fldCharType="separate"/>
        </w:r>
        <w:r>
          <w:rPr>
            <w:noProof/>
            <w:webHidden/>
          </w:rPr>
          <w:t>3</w:t>
        </w:r>
        <w:r>
          <w:rPr>
            <w:noProof/>
            <w:webHidden/>
          </w:rPr>
          <w:fldChar w:fldCharType="end"/>
        </w:r>
      </w:hyperlink>
    </w:p>
    <w:p w:rsidR="00C267F7" w:rsidRDefault="00C267F7" w:rsidP="00B70E66">
      <w:pPr>
        <w:pStyle w:val="TableofFigures"/>
        <w:tabs>
          <w:tab w:val="right" w:pos="7938"/>
        </w:tabs>
        <w:ind w:left="851"/>
        <w:rPr>
          <w:rFonts w:ascii="Calibri" w:hAnsi="Calibri" w:cs="Calibri"/>
          <w:noProof/>
          <w:sz w:val="22"/>
          <w:szCs w:val="22"/>
          <w:lang w:val="de-CH" w:eastAsia="de-CH"/>
        </w:rPr>
      </w:pPr>
      <w:hyperlink w:anchor="_Toc387774282" w:history="1">
        <w:r w:rsidRPr="00736E28">
          <w:rPr>
            <w:rStyle w:val="Hyperlink"/>
            <w:noProof/>
            <w:lang w:val="de-CH"/>
          </w:rPr>
          <w:t>Grafik 4 Insgesamt gefangene Teichrohrsänger während den Brutzeiten 2000-2013 (15.5.-10.07.) getrennt nach dem Alter</w:t>
        </w:r>
        <w:r>
          <w:rPr>
            <w:noProof/>
            <w:webHidden/>
          </w:rPr>
          <w:tab/>
        </w:r>
        <w:r>
          <w:rPr>
            <w:noProof/>
            <w:webHidden/>
          </w:rPr>
          <w:fldChar w:fldCharType="begin"/>
        </w:r>
        <w:r>
          <w:rPr>
            <w:noProof/>
            <w:webHidden/>
          </w:rPr>
          <w:instrText xml:space="preserve"> PAGEREF _Toc387774282 \h </w:instrText>
        </w:r>
        <w:r>
          <w:rPr>
            <w:noProof/>
          </w:rPr>
        </w:r>
        <w:r>
          <w:rPr>
            <w:noProof/>
            <w:webHidden/>
          </w:rPr>
          <w:fldChar w:fldCharType="separate"/>
        </w:r>
        <w:r>
          <w:rPr>
            <w:noProof/>
            <w:webHidden/>
          </w:rPr>
          <w:t>3</w:t>
        </w:r>
        <w:r>
          <w:rPr>
            <w:noProof/>
            <w:webHidden/>
          </w:rPr>
          <w:fldChar w:fldCharType="end"/>
        </w:r>
      </w:hyperlink>
    </w:p>
    <w:p w:rsidR="00C267F7" w:rsidRPr="00220E41" w:rsidRDefault="00C267F7" w:rsidP="001A0C25">
      <w:pPr>
        <w:tabs>
          <w:tab w:val="right" w:pos="7938"/>
        </w:tabs>
        <w:rPr>
          <w:lang w:val="de-CH"/>
        </w:rPr>
      </w:pPr>
      <w:r>
        <w:rPr>
          <w:lang w:val="de-CH"/>
        </w:rPr>
        <w:fldChar w:fldCharType="end"/>
      </w:r>
    </w:p>
    <w:p w:rsidR="00C267F7" w:rsidRPr="006D400D" w:rsidRDefault="00C267F7" w:rsidP="00E41337">
      <w:pPr>
        <w:suppressAutoHyphens w:val="0"/>
        <w:spacing w:before="0" w:after="200"/>
        <w:ind w:left="0" w:right="0"/>
        <w:rPr>
          <w:lang w:val="de-CH"/>
        </w:rPr>
      </w:pPr>
      <w:r>
        <w:rPr>
          <w:lang w:val="de-CH"/>
        </w:rPr>
        <w:br w:type="page"/>
      </w:r>
    </w:p>
    <w:p w:rsidR="00C267F7" w:rsidRDefault="00C267F7" w:rsidP="00992ABE">
      <w:pPr>
        <w:pStyle w:val="Heading1"/>
        <w:rPr>
          <w:lang w:val="de-CH"/>
        </w:rPr>
      </w:pPr>
      <w:bookmarkStart w:id="108" w:name="_Toc387774206"/>
      <w:bookmarkStart w:id="109" w:name="_Toc387774261"/>
      <w:bookmarkStart w:id="110" w:name="_Toc387824227"/>
      <w:r>
        <w:rPr>
          <w:lang w:val="de-CH"/>
        </w:rPr>
        <w:t>Quellen</w:t>
      </w:r>
      <w:bookmarkEnd w:id="100"/>
      <w:bookmarkEnd w:id="101"/>
      <w:bookmarkEnd w:id="102"/>
      <w:bookmarkEnd w:id="103"/>
      <w:bookmarkEnd w:id="104"/>
      <w:bookmarkEnd w:id="108"/>
      <w:bookmarkEnd w:id="109"/>
      <w:bookmarkEnd w:id="110"/>
    </w:p>
    <w:p w:rsidR="00C267F7" w:rsidRDefault="00C267F7">
      <w:pPr>
        <w:rPr>
          <w:lang w:val="de-CH"/>
        </w:rPr>
      </w:pPr>
      <w:hyperlink r:id="rId32" w:history="1">
        <w:r w:rsidRPr="00791ABF">
          <w:rPr>
            <w:rStyle w:val="Hyperlink"/>
            <w:lang w:val="de-CH"/>
          </w:rPr>
          <w:t>http://lb.wikipedia.org/wiki/St%C3%ABftung_H%C3%ABllef_fir_d%27Natur</w:t>
        </w:r>
      </w:hyperlink>
      <w:r>
        <w:rPr>
          <w:lang w:val="de-CH"/>
        </w:rPr>
        <w:t xml:space="preserve"> (abgerufen am 12.11.2013)</w:t>
      </w:r>
    </w:p>
    <w:p w:rsidR="00C267F7" w:rsidRDefault="00C267F7">
      <w:pPr>
        <w:rPr>
          <w:lang w:val="de-CH"/>
        </w:rPr>
      </w:pPr>
      <w:hyperlink r:id="rId33" w:history="1">
        <w:r w:rsidRPr="00791ABF">
          <w:rPr>
            <w:rStyle w:val="Hyperlink"/>
            <w:lang w:val="de-CH"/>
          </w:rPr>
          <w:t>http://de.wikipedia.org/wiki/Vogelberingung</w:t>
        </w:r>
      </w:hyperlink>
      <w:r>
        <w:rPr>
          <w:lang w:val="de-CH"/>
        </w:rPr>
        <w:t xml:space="preserve"> (abgerufen am 02.01.2014)</w:t>
      </w:r>
    </w:p>
    <w:p w:rsidR="00C267F7" w:rsidRDefault="00C267F7">
      <w:pPr>
        <w:rPr>
          <w:lang w:val="de-CH"/>
        </w:rPr>
      </w:pPr>
      <w:hyperlink r:id="rId34" w:history="1">
        <w:r w:rsidRPr="00791ABF">
          <w:rPr>
            <w:rStyle w:val="Hyperlink"/>
            <w:lang w:val="de-CH"/>
          </w:rPr>
          <w:t>http://de.wikipedia.org/wiki/Japannetz</w:t>
        </w:r>
      </w:hyperlink>
      <w:r>
        <w:rPr>
          <w:lang w:val="de-CH"/>
        </w:rPr>
        <w:t xml:space="preserve"> (abgerufen am 03.01.2014)</w:t>
      </w:r>
    </w:p>
    <w:p w:rsidR="00C267F7" w:rsidRDefault="00C267F7">
      <w:pPr>
        <w:rPr>
          <w:lang w:val="de-CH"/>
        </w:rPr>
      </w:pPr>
      <w:hyperlink r:id="rId35" w:history="1">
        <w:r w:rsidRPr="00791ABF">
          <w:rPr>
            <w:rStyle w:val="Hyperlink"/>
            <w:lang w:val="de-CH"/>
          </w:rPr>
          <w:t>http://www.lbv.de/typo3temp/pics/1d3606aa98.jpg</w:t>
        </w:r>
      </w:hyperlink>
      <w:r>
        <w:rPr>
          <w:lang w:val="de-CH"/>
        </w:rPr>
        <w:t xml:space="preserve"> (abgerufen am 03.01.2014)</w:t>
      </w:r>
    </w:p>
    <w:p w:rsidR="00C267F7" w:rsidRDefault="00C267F7">
      <w:pPr>
        <w:rPr>
          <w:lang w:val="de-CH"/>
        </w:rPr>
      </w:pPr>
      <w:hyperlink r:id="rId36" w:history="1">
        <w:r w:rsidRPr="00791ABF">
          <w:rPr>
            <w:rStyle w:val="Hyperlink"/>
            <w:lang w:val="de-CH"/>
          </w:rPr>
          <w:t>http://www.f1online.de/premid/004793000/4793560.jpg</w:t>
        </w:r>
      </w:hyperlink>
      <w:r>
        <w:rPr>
          <w:lang w:val="de-CH"/>
        </w:rPr>
        <w:t xml:space="preserve"> (abgerufen am 03.01.2014)</w:t>
      </w:r>
    </w:p>
    <w:p w:rsidR="00C267F7" w:rsidRDefault="00C267F7">
      <w:pPr>
        <w:rPr>
          <w:lang w:val="de-CH"/>
        </w:rPr>
      </w:pPr>
      <w:hyperlink r:id="rId37" w:history="1">
        <w:r w:rsidRPr="00791ABF">
          <w:rPr>
            <w:rStyle w:val="Hyperlink"/>
            <w:lang w:val="de-CH"/>
          </w:rPr>
          <w:t>http://de.wikipedia.org/wiki/Saisonehe</w:t>
        </w:r>
      </w:hyperlink>
      <w:r>
        <w:rPr>
          <w:lang w:val="de-CH"/>
        </w:rPr>
        <w:t xml:space="preserve"> (abegrufen am 04.01.2014)</w:t>
      </w:r>
    </w:p>
    <w:p w:rsidR="00C267F7" w:rsidRDefault="00C267F7" w:rsidP="00D35F7B">
      <w:pPr>
        <w:rPr>
          <w:lang w:val="de-CH"/>
        </w:rPr>
      </w:pPr>
      <w:hyperlink r:id="rId38" w:history="1">
        <w:r w:rsidRPr="00726B84">
          <w:rPr>
            <w:rStyle w:val="Hyperlink"/>
            <w:lang w:val="de-CH"/>
          </w:rPr>
          <w:t>http://www.natur-lexikon.com/Texte/HWG/003/00263-Teichrohrsaenger/HWG00263-Teichrohrsaenger.html</w:t>
        </w:r>
      </w:hyperlink>
      <w:r>
        <w:rPr>
          <w:lang w:val="de-CH"/>
        </w:rPr>
        <w:t xml:space="preserve"> (abgerufen  am 23.03.2014)</w:t>
      </w:r>
    </w:p>
    <w:p w:rsidR="00C267F7" w:rsidRDefault="00C267F7" w:rsidP="00D35F7B">
      <w:pPr>
        <w:rPr>
          <w:lang w:val="de-CH"/>
        </w:rPr>
      </w:pPr>
      <w:hyperlink r:id="rId39" w:history="1">
        <w:r w:rsidRPr="00791ABF">
          <w:rPr>
            <w:rStyle w:val="Hyperlink"/>
            <w:lang w:val="de-CH"/>
          </w:rPr>
          <w:t>http://upload.wikimedia.org/wikipedia/commons/5/5c/Reed_warbler_cuckoo.jpg</w:t>
        </w:r>
      </w:hyperlink>
      <w:r>
        <w:rPr>
          <w:lang w:val="de-CH"/>
        </w:rPr>
        <w:t xml:space="preserve"> (abgerufen am 12.04.2014)</w:t>
      </w:r>
    </w:p>
    <w:p w:rsidR="00C267F7" w:rsidRDefault="00C267F7" w:rsidP="00D35F7B">
      <w:pPr>
        <w:rPr>
          <w:lang w:val="de-CH"/>
        </w:rPr>
      </w:pPr>
      <w:r>
        <w:rPr>
          <w:lang w:val="de-CH"/>
        </w:rPr>
        <w:t>Jim Schmitz (Mündlich)</w:t>
      </w:r>
    </w:p>
    <w:p w:rsidR="00C267F7" w:rsidRDefault="00C267F7" w:rsidP="001A3F05">
      <w:pPr>
        <w:rPr>
          <w:lang w:val="de-CH"/>
        </w:rPr>
      </w:pPr>
      <w:r w:rsidRPr="001A3F05">
        <w:rPr>
          <w:lang w:val="de-CH"/>
        </w:rPr>
        <w:t>Breeding birds of Uebersyren: Estimation of population sizes from 2001 to 2012</w:t>
      </w:r>
      <w:r>
        <w:rPr>
          <w:lang w:val="de-CH"/>
        </w:rPr>
        <w:t xml:space="preserve">: </w:t>
      </w:r>
      <w:r w:rsidRPr="001A3F05">
        <w:rPr>
          <w:lang w:val="de-CH"/>
        </w:rPr>
        <w:t>Philip L. G.</w:t>
      </w:r>
      <w:r>
        <w:rPr>
          <w:lang w:val="de-CH"/>
        </w:rPr>
        <w:t>Birget</w:t>
      </w:r>
      <w:r w:rsidRPr="001A3F05">
        <w:rPr>
          <w:lang w:val="de-CH"/>
        </w:rPr>
        <w:t xml:space="preserve"> </w:t>
      </w:r>
      <w:r>
        <w:rPr>
          <w:lang w:val="de-CH"/>
        </w:rPr>
        <w:t>und mündlich</w:t>
      </w:r>
    </w:p>
    <w:p w:rsidR="00C267F7" w:rsidRDefault="00C267F7" w:rsidP="00D35F7B">
      <w:pPr>
        <w:rPr>
          <w:lang w:val="de-CH"/>
        </w:rPr>
      </w:pPr>
      <w:hyperlink r:id="rId40" w:history="1">
        <w:r w:rsidRPr="00FD157C">
          <w:rPr>
            <w:rStyle w:val="Hyperlink"/>
            <w:lang w:val="de-CH"/>
          </w:rPr>
          <w:t>http://www.luxnatur.lu/lnv005.htm</w:t>
        </w:r>
      </w:hyperlink>
      <w:r>
        <w:rPr>
          <w:lang w:val="de-CH"/>
        </w:rPr>
        <w:t xml:space="preserve"> (abgerufen am 18.04.2014)</w:t>
      </w:r>
    </w:p>
    <w:p w:rsidR="00C267F7" w:rsidRDefault="00C267F7" w:rsidP="00F1495E">
      <w:pPr>
        <w:suppressAutoHyphens w:val="0"/>
        <w:spacing w:before="0" w:after="200"/>
        <w:ind w:left="0" w:right="0"/>
        <w:rPr>
          <w:lang w:val="de-CH"/>
        </w:rPr>
      </w:pPr>
      <w:r>
        <w:rPr>
          <w:lang w:val="de-CH"/>
        </w:rPr>
        <w:br w:type="page"/>
      </w:r>
    </w:p>
    <w:p w:rsidR="00C267F7" w:rsidRDefault="00C267F7" w:rsidP="00016DE5">
      <w:pPr>
        <w:pStyle w:val="Heading1"/>
        <w:ind w:left="1134"/>
        <w:rPr>
          <w:lang w:val="de-CH"/>
        </w:rPr>
      </w:pPr>
      <w:bookmarkStart w:id="111" w:name="_Toc372014744"/>
      <w:bookmarkStart w:id="112" w:name="_Toc372019749"/>
      <w:bookmarkStart w:id="113" w:name="_Toc372019785"/>
      <w:bookmarkStart w:id="114" w:name="_Toc372019870"/>
      <w:bookmarkStart w:id="115" w:name="_Toc372104017"/>
      <w:bookmarkStart w:id="116" w:name="_Toc387774207"/>
      <w:bookmarkStart w:id="117" w:name="_Toc387774262"/>
      <w:bookmarkStart w:id="118" w:name="_Toc387824228"/>
      <w:r>
        <w:rPr>
          <w:lang w:val="de-CH"/>
        </w:rPr>
        <w:t>Anhang</w:t>
      </w:r>
      <w:bookmarkEnd w:id="111"/>
      <w:bookmarkEnd w:id="112"/>
      <w:bookmarkEnd w:id="113"/>
      <w:bookmarkEnd w:id="114"/>
      <w:bookmarkEnd w:id="115"/>
      <w:bookmarkEnd w:id="116"/>
      <w:bookmarkEnd w:id="117"/>
      <w:bookmarkEnd w:id="118"/>
    </w:p>
    <w:p w:rsidR="00C267F7" w:rsidRDefault="00C267F7" w:rsidP="00B70E66">
      <w:pPr>
        <w:pStyle w:val="Heading2"/>
      </w:pPr>
      <w:bookmarkStart w:id="119" w:name="_Toc387774208"/>
      <w:bookmarkStart w:id="120" w:name="_Toc387824229"/>
      <w:bookmarkStart w:id="121" w:name="_Toc387774263"/>
      <w:bookmarkEnd w:id="119"/>
      <w:r>
        <w:t>Anhangsverzeichnis</w:t>
      </w:r>
      <w:bookmarkEnd w:id="120"/>
      <w:bookmarkEnd w:id="121"/>
    </w:p>
    <w:p w:rsidR="00C267F7" w:rsidRDefault="00C267F7" w:rsidP="00371DE6">
      <w:pPr>
        <w:pStyle w:val="TOC1"/>
        <w:rPr>
          <w:rFonts w:ascii="Calibri" w:hAnsi="Calibri" w:cs="Calibri"/>
          <w:noProof/>
          <w:sz w:val="22"/>
          <w:szCs w:val="22"/>
          <w:lang w:val="de-CH" w:eastAsia="de-CH"/>
        </w:rPr>
      </w:pPr>
      <w:r>
        <w:fldChar w:fldCharType="begin"/>
      </w:r>
      <w:r>
        <w:instrText xml:space="preserve"> TOC \o "1-3" \h \z \u </w:instrText>
      </w:r>
      <w:r>
        <w:fldChar w:fldCharType="separate"/>
      </w:r>
    </w:p>
    <w:p w:rsidR="00C267F7" w:rsidRDefault="00C267F7" w:rsidP="00371DE6">
      <w:pPr>
        <w:pStyle w:val="TOC1"/>
        <w:rPr>
          <w:rFonts w:ascii="Calibri" w:hAnsi="Calibri" w:cs="Calibri"/>
          <w:noProof/>
          <w:sz w:val="22"/>
          <w:szCs w:val="22"/>
          <w:lang w:val="de-CH" w:eastAsia="de-CH"/>
        </w:rPr>
      </w:pPr>
      <w:hyperlink w:anchor="_Toc387774262" w:history="1">
        <w:r w:rsidRPr="00367329">
          <w:rPr>
            <w:rStyle w:val="Hyperlink"/>
            <w:noProof/>
            <w:lang w:val="de-CH"/>
          </w:rPr>
          <w:t>12</w:t>
        </w:r>
        <w:r>
          <w:rPr>
            <w:rFonts w:ascii="Calibri" w:hAnsi="Calibri" w:cs="Calibri"/>
            <w:noProof/>
            <w:sz w:val="22"/>
            <w:szCs w:val="22"/>
            <w:lang w:val="de-CH" w:eastAsia="de-CH"/>
          </w:rPr>
          <w:tab/>
        </w:r>
        <w:r w:rsidRPr="00367329">
          <w:rPr>
            <w:rStyle w:val="Hyperlink"/>
            <w:noProof/>
            <w:lang w:val="de-CH"/>
          </w:rPr>
          <w:t>Anhang</w:t>
        </w:r>
        <w:r>
          <w:rPr>
            <w:noProof/>
            <w:webHidden/>
          </w:rPr>
          <w:tab/>
        </w:r>
        <w:r>
          <w:rPr>
            <w:noProof/>
            <w:webHidden/>
          </w:rPr>
          <w:fldChar w:fldCharType="begin"/>
        </w:r>
        <w:r>
          <w:rPr>
            <w:noProof/>
            <w:webHidden/>
          </w:rPr>
          <w:instrText xml:space="preserve"> PAGEREF _Toc387774262 \h </w:instrText>
        </w:r>
        <w:r>
          <w:rPr>
            <w:noProof/>
          </w:rPr>
        </w:r>
        <w:r>
          <w:rPr>
            <w:noProof/>
            <w:webHidden/>
          </w:rPr>
          <w:fldChar w:fldCharType="separate"/>
        </w:r>
        <w:r>
          <w:rPr>
            <w:noProof/>
            <w:webHidden/>
          </w:rPr>
          <w:t>3</w:t>
        </w:r>
        <w:r>
          <w:rPr>
            <w:noProof/>
            <w:webHidden/>
          </w:rPr>
          <w:fldChar w:fldCharType="end"/>
        </w:r>
      </w:hyperlink>
    </w:p>
    <w:p w:rsidR="00C267F7" w:rsidRDefault="00C267F7" w:rsidP="00371DE6">
      <w:pPr>
        <w:pStyle w:val="TOC2"/>
        <w:rPr>
          <w:rFonts w:ascii="Calibri" w:hAnsi="Calibri" w:cs="Calibri"/>
          <w:noProof/>
          <w:sz w:val="22"/>
          <w:szCs w:val="22"/>
          <w:lang w:val="de-CH" w:eastAsia="de-CH"/>
        </w:rPr>
      </w:pPr>
      <w:hyperlink w:anchor="_Toc387774263" w:history="1">
        <w:r w:rsidRPr="00367329">
          <w:rPr>
            <w:rStyle w:val="Hyperlink"/>
            <w:noProof/>
            <w:snapToGrid w:val="0"/>
            <w:w w:val="0"/>
          </w:rPr>
          <w:t>12.1</w:t>
        </w:r>
        <w:r>
          <w:rPr>
            <w:rFonts w:ascii="Calibri" w:hAnsi="Calibri" w:cs="Calibri"/>
            <w:noProof/>
            <w:sz w:val="22"/>
            <w:szCs w:val="22"/>
            <w:lang w:val="de-CH" w:eastAsia="de-CH"/>
          </w:rPr>
          <w:tab/>
        </w:r>
        <w:r w:rsidRPr="00367329">
          <w:rPr>
            <w:rStyle w:val="Hyperlink"/>
            <w:noProof/>
          </w:rPr>
          <w:t>Anhangsverzeichnis</w:t>
        </w:r>
        <w:r>
          <w:rPr>
            <w:noProof/>
            <w:webHidden/>
          </w:rPr>
          <w:tab/>
        </w:r>
        <w:r>
          <w:rPr>
            <w:noProof/>
            <w:webHidden/>
          </w:rPr>
          <w:fldChar w:fldCharType="begin"/>
        </w:r>
        <w:r>
          <w:rPr>
            <w:noProof/>
            <w:webHidden/>
          </w:rPr>
          <w:instrText xml:space="preserve"> PAGEREF _Toc387774263 \h </w:instrText>
        </w:r>
        <w:r>
          <w:rPr>
            <w:noProof/>
          </w:rPr>
        </w:r>
        <w:r>
          <w:rPr>
            <w:noProof/>
            <w:webHidden/>
          </w:rPr>
          <w:fldChar w:fldCharType="separate"/>
        </w:r>
        <w:r>
          <w:rPr>
            <w:noProof/>
            <w:webHidden/>
          </w:rPr>
          <w:t>3</w:t>
        </w:r>
        <w:r>
          <w:rPr>
            <w:noProof/>
            <w:webHidden/>
          </w:rPr>
          <w:fldChar w:fldCharType="end"/>
        </w:r>
      </w:hyperlink>
    </w:p>
    <w:p w:rsidR="00C267F7" w:rsidRDefault="00C267F7" w:rsidP="00371DE6">
      <w:pPr>
        <w:pStyle w:val="TOC2"/>
        <w:rPr>
          <w:rFonts w:ascii="Calibri" w:hAnsi="Calibri" w:cs="Calibri"/>
          <w:noProof/>
          <w:sz w:val="22"/>
          <w:szCs w:val="22"/>
          <w:lang w:val="de-CH" w:eastAsia="de-CH"/>
        </w:rPr>
      </w:pPr>
      <w:hyperlink w:anchor="_Toc387774264" w:history="1">
        <w:r w:rsidRPr="00367329">
          <w:rPr>
            <w:rStyle w:val="Hyperlink"/>
            <w:noProof/>
            <w:snapToGrid w:val="0"/>
            <w:w w:val="0"/>
            <w:lang w:val="de-CH"/>
          </w:rPr>
          <w:t>12.2</w:t>
        </w:r>
        <w:r>
          <w:rPr>
            <w:rFonts w:ascii="Calibri" w:hAnsi="Calibri" w:cs="Calibri"/>
            <w:noProof/>
            <w:sz w:val="22"/>
            <w:szCs w:val="22"/>
            <w:lang w:val="de-CH" w:eastAsia="de-CH"/>
          </w:rPr>
          <w:tab/>
        </w:r>
        <w:r w:rsidRPr="00367329">
          <w:rPr>
            <w:rStyle w:val="Hyperlink"/>
            <w:noProof/>
            <w:lang w:val="de-CH"/>
          </w:rPr>
          <w:t>Migrationskarte des Teichrohrsängers</w:t>
        </w:r>
        <w:r>
          <w:rPr>
            <w:noProof/>
            <w:webHidden/>
          </w:rPr>
          <w:tab/>
        </w:r>
        <w:r>
          <w:rPr>
            <w:noProof/>
            <w:webHidden/>
          </w:rPr>
          <w:fldChar w:fldCharType="begin"/>
        </w:r>
        <w:r>
          <w:rPr>
            <w:noProof/>
            <w:webHidden/>
          </w:rPr>
          <w:instrText xml:space="preserve"> PAGEREF _Toc387774264 \h </w:instrText>
        </w:r>
        <w:r>
          <w:rPr>
            <w:noProof/>
          </w:rPr>
        </w:r>
        <w:r>
          <w:rPr>
            <w:noProof/>
            <w:webHidden/>
          </w:rPr>
          <w:fldChar w:fldCharType="separate"/>
        </w:r>
        <w:r>
          <w:rPr>
            <w:noProof/>
            <w:webHidden/>
          </w:rPr>
          <w:t>3</w:t>
        </w:r>
        <w:r>
          <w:rPr>
            <w:noProof/>
            <w:webHidden/>
          </w:rPr>
          <w:fldChar w:fldCharType="end"/>
        </w:r>
      </w:hyperlink>
    </w:p>
    <w:p w:rsidR="00C267F7" w:rsidRDefault="00C267F7" w:rsidP="00371DE6">
      <w:pPr>
        <w:pStyle w:val="TOC2"/>
        <w:rPr>
          <w:rFonts w:ascii="Calibri" w:hAnsi="Calibri" w:cs="Calibri"/>
          <w:noProof/>
          <w:sz w:val="22"/>
          <w:szCs w:val="22"/>
          <w:lang w:val="de-CH" w:eastAsia="de-CH"/>
        </w:rPr>
      </w:pPr>
      <w:hyperlink w:anchor="_Toc387774265" w:history="1">
        <w:r w:rsidRPr="00367329">
          <w:rPr>
            <w:rStyle w:val="Hyperlink"/>
            <w:noProof/>
            <w:snapToGrid w:val="0"/>
            <w:w w:val="0"/>
            <w:lang w:val="de-CH"/>
          </w:rPr>
          <w:t>12.3</w:t>
        </w:r>
        <w:r>
          <w:rPr>
            <w:rFonts w:ascii="Calibri" w:hAnsi="Calibri" w:cs="Calibri"/>
            <w:noProof/>
            <w:sz w:val="22"/>
            <w:szCs w:val="22"/>
            <w:lang w:val="de-CH" w:eastAsia="de-CH"/>
          </w:rPr>
          <w:tab/>
        </w:r>
        <w:r w:rsidRPr="00367329">
          <w:rPr>
            <w:rStyle w:val="Hyperlink"/>
            <w:noProof/>
            <w:lang w:val="de-CH"/>
          </w:rPr>
          <w:t>Lage der „Schlammwiss“ in Luxemburg</w:t>
        </w:r>
        <w:r>
          <w:rPr>
            <w:noProof/>
            <w:webHidden/>
          </w:rPr>
          <w:tab/>
        </w:r>
        <w:r>
          <w:rPr>
            <w:noProof/>
            <w:webHidden/>
          </w:rPr>
          <w:fldChar w:fldCharType="begin"/>
        </w:r>
        <w:r>
          <w:rPr>
            <w:noProof/>
            <w:webHidden/>
          </w:rPr>
          <w:instrText xml:space="preserve"> PAGEREF _Toc387774265 \h </w:instrText>
        </w:r>
        <w:r>
          <w:rPr>
            <w:noProof/>
          </w:rPr>
        </w:r>
        <w:r>
          <w:rPr>
            <w:noProof/>
            <w:webHidden/>
          </w:rPr>
          <w:fldChar w:fldCharType="separate"/>
        </w:r>
        <w:r>
          <w:rPr>
            <w:noProof/>
            <w:webHidden/>
          </w:rPr>
          <w:t>3</w:t>
        </w:r>
        <w:r>
          <w:rPr>
            <w:noProof/>
            <w:webHidden/>
          </w:rPr>
          <w:fldChar w:fldCharType="end"/>
        </w:r>
      </w:hyperlink>
    </w:p>
    <w:p w:rsidR="00C267F7" w:rsidRDefault="00C267F7" w:rsidP="00371DE6">
      <w:pPr>
        <w:pStyle w:val="TOC2"/>
        <w:rPr>
          <w:rFonts w:ascii="Calibri" w:hAnsi="Calibri" w:cs="Calibri"/>
          <w:noProof/>
          <w:sz w:val="22"/>
          <w:szCs w:val="22"/>
          <w:lang w:val="de-CH" w:eastAsia="de-CH"/>
        </w:rPr>
      </w:pPr>
      <w:hyperlink w:anchor="_Toc387774266" w:history="1">
        <w:r w:rsidRPr="00367329">
          <w:rPr>
            <w:rStyle w:val="Hyperlink"/>
            <w:noProof/>
            <w:snapToGrid w:val="0"/>
            <w:w w:val="0"/>
            <w:lang w:val="de-CH"/>
          </w:rPr>
          <w:t>12.4</w:t>
        </w:r>
        <w:r>
          <w:rPr>
            <w:rFonts w:ascii="Calibri" w:hAnsi="Calibri" w:cs="Calibri"/>
            <w:noProof/>
            <w:sz w:val="22"/>
            <w:szCs w:val="22"/>
            <w:lang w:val="de-CH" w:eastAsia="de-CH"/>
          </w:rPr>
          <w:tab/>
        </w:r>
        <w:r w:rsidRPr="00367329">
          <w:rPr>
            <w:rStyle w:val="Hyperlink"/>
            <w:noProof/>
            <w:lang w:val="de-CH"/>
          </w:rPr>
          <w:t>Topografische Karte der „Schlammwiss“</w:t>
        </w:r>
        <w:r>
          <w:rPr>
            <w:noProof/>
            <w:webHidden/>
          </w:rPr>
          <w:tab/>
        </w:r>
        <w:r>
          <w:rPr>
            <w:noProof/>
            <w:webHidden/>
          </w:rPr>
          <w:fldChar w:fldCharType="begin"/>
        </w:r>
        <w:r>
          <w:rPr>
            <w:noProof/>
            <w:webHidden/>
          </w:rPr>
          <w:instrText xml:space="preserve"> PAGEREF _Toc387774266 \h </w:instrText>
        </w:r>
        <w:r>
          <w:rPr>
            <w:noProof/>
          </w:rPr>
        </w:r>
        <w:r>
          <w:rPr>
            <w:noProof/>
            <w:webHidden/>
          </w:rPr>
          <w:fldChar w:fldCharType="separate"/>
        </w:r>
        <w:r>
          <w:rPr>
            <w:noProof/>
            <w:webHidden/>
          </w:rPr>
          <w:t>3</w:t>
        </w:r>
        <w:r>
          <w:rPr>
            <w:noProof/>
            <w:webHidden/>
          </w:rPr>
          <w:fldChar w:fldCharType="end"/>
        </w:r>
      </w:hyperlink>
    </w:p>
    <w:p w:rsidR="00C267F7" w:rsidRDefault="00C267F7" w:rsidP="00371DE6">
      <w:pPr>
        <w:pStyle w:val="TOC2"/>
        <w:rPr>
          <w:rFonts w:ascii="Calibri" w:hAnsi="Calibri" w:cs="Calibri"/>
          <w:noProof/>
          <w:sz w:val="22"/>
          <w:szCs w:val="22"/>
          <w:lang w:val="de-CH" w:eastAsia="de-CH"/>
        </w:rPr>
      </w:pPr>
      <w:hyperlink w:anchor="_Toc387774267" w:history="1">
        <w:r w:rsidRPr="00367329">
          <w:rPr>
            <w:rStyle w:val="Hyperlink"/>
            <w:noProof/>
            <w:snapToGrid w:val="0"/>
            <w:w w:val="0"/>
            <w:lang w:val="de-CH" w:eastAsia="de-CH"/>
          </w:rPr>
          <w:t>12.5</w:t>
        </w:r>
        <w:r>
          <w:rPr>
            <w:rFonts w:ascii="Calibri" w:hAnsi="Calibri" w:cs="Calibri"/>
            <w:noProof/>
            <w:sz w:val="22"/>
            <w:szCs w:val="22"/>
            <w:lang w:val="de-CH" w:eastAsia="de-CH"/>
          </w:rPr>
          <w:tab/>
        </w:r>
        <w:r w:rsidRPr="00367329">
          <w:rPr>
            <w:rStyle w:val="Hyperlink"/>
            <w:noProof/>
            <w:lang w:val="de-CH" w:eastAsia="de-CH"/>
          </w:rPr>
          <w:t>Rote Liste der Brutvögel Luxemburgs</w:t>
        </w:r>
        <w:r>
          <w:rPr>
            <w:noProof/>
            <w:webHidden/>
          </w:rPr>
          <w:tab/>
        </w:r>
        <w:r>
          <w:rPr>
            <w:noProof/>
            <w:webHidden/>
          </w:rPr>
          <w:fldChar w:fldCharType="begin"/>
        </w:r>
        <w:r>
          <w:rPr>
            <w:noProof/>
            <w:webHidden/>
          </w:rPr>
          <w:instrText xml:space="preserve"> PAGEREF _Toc387774267 \h </w:instrText>
        </w:r>
        <w:r>
          <w:rPr>
            <w:noProof/>
          </w:rPr>
        </w:r>
        <w:r>
          <w:rPr>
            <w:noProof/>
            <w:webHidden/>
          </w:rPr>
          <w:fldChar w:fldCharType="separate"/>
        </w:r>
        <w:r>
          <w:rPr>
            <w:noProof/>
            <w:webHidden/>
          </w:rPr>
          <w:t>3</w:t>
        </w:r>
        <w:r>
          <w:rPr>
            <w:noProof/>
            <w:webHidden/>
          </w:rPr>
          <w:fldChar w:fldCharType="end"/>
        </w:r>
      </w:hyperlink>
    </w:p>
    <w:p w:rsidR="00C267F7" w:rsidRDefault="00C267F7" w:rsidP="00371DE6">
      <w:pPr>
        <w:pStyle w:val="TOC2"/>
        <w:rPr>
          <w:rFonts w:ascii="Calibri" w:hAnsi="Calibri" w:cs="Calibri"/>
          <w:noProof/>
          <w:sz w:val="22"/>
          <w:szCs w:val="22"/>
          <w:lang w:val="de-CH" w:eastAsia="de-CH"/>
        </w:rPr>
      </w:pPr>
      <w:hyperlink w:anchor="_Toc387774268" w:history="1">
        <w:r w:rsidRPr="00367329">
          <w:rPr>
            <w:rStyle w:val="Hyperlink"/>
            <w:noProof/>
            <w:snapToGrid w:val="0"/>
            <w:w w:val="0"/>
            <w:lang w:val="de-CH"/>
          </w:rPr>
          <w:t>12.6</w:t>
        </w:r>
        <w:r>
          <w:rPr>
            <w:rFonts w:ascii="Calibri" w:hAnsi="Calibri" w:cs="Calibri"/>
            <w:noProof/>
            <w:sz w:val="22"/>
            <w:szCs w:val="22"/>
            <w:lang w:val="de-CH" w:eastAsia="de-CH"/>
          </w:rPr>
          <w:tab/>
        </w:r>
        <w:r w:rsidRPr="00367329">
          <w:rPr>
            <w:rStyle w:val="Hyperlink"/>
            <w:noProof/>
            <w:lang w:val="de-CH"/>
          </w:rPr>
          <w:t>Insgesamt gefangene Teichrohrsänger während den Brutzeiten 2000-2013</w:t>
        </w:r>
        <w:r>
          <w:rPr>
            <w:noProof/>
            <w:webHidden/>
          </w:rPr>
          <w:tab/>
        </w:r>
        <w:r>
          <w:rPr>
            <w:noProof/>
            <w:webHidden/>
          </w:rPr>
          <w:fldChar w:fldCharType="begin"/>
        </w:r>
        <w:r>
          <w:rPr>
            <w:noProof/>
            <w:webHidden/>
          </w:rPr>
          <w:instrText xml:space="preserve"> PAGEREF _Toc387774268 \h </w:instrText>
        </w:r>
        <w:r>
          <w:rPr>
            <w:noProof/>
          </w:rPr>
        </w:r>
        <w:r>
          <w:rPr>
            <w:noProof/>
            <w:webHidden/>
          </w:rPr>
          <w:fldChar w:fldCharType="separate"/>
        </w:r>
        <w:r>
          <w:rPr>
            <w:noProof/>
            <w:webHidden/>
          </w:rPr>
          <w:t>3</w:t>
        </w:r>
        <w:r>
          <w:rPr>
            <w:noProof/>
            <w:webHidden/>
          </w:rPr>
          <w:fldChar w:fldCharType="end"/>
        </w:r>
      </w:hyperlink>
    </w:p>
    <w:p w:rsidR="00C267F7" w:rsidRDefault="00C267F7" w:rsidP="00371DE6">
      <w:pPr>
        <w:pStyle w:val="TOC2"/>
        <w:rPr>
          <w:rFonts w:ascii="Calibri" w:hAnsi="Calibri" w:cs="Calibri"/>
          <w:noProof/>
          <w:sz w:val="22"/>
          <w:szCs w:val="22"/>
          <w:lang w:val="de-CH" w:eastAsia="de-CH"/>
        </w:rPr>
      </w:pPr>
      <w:hyperlink w:anchor="_Toc387774269" w:history="1">
        <w:r w:rsidRPr="00367329">
          <w:rPr>
            <w:rStyle w:val="Hyperlink"/>
            <w:noProof/>
            <w:snapToGrid w:val="0"/>
            <w:w w:val="0"/>
            <w:lang w:val="de-CH"/>
          </w:rPr>
          <w:t>12.7</w:t>
        </w:r>
        <w:r>
          <w:rPr>
            <w:rFonts w:ascii="Calibri" w:hAnsi="Calibri" w:cs="Calibri"/>
            <w:noProof/>
            <w:sz w:val="22"/>
            <w:szCs w:val="22"/>
            <w:lang w:val="de-CH" w:eastAsia="de-CH"/>
          </w:rPr>
          <w:tab/>
        </w:r>
        <w:r w:rsidRPr="00367329">
          <w:rPr>
            <w:rStyle w:val="Hyperlink"/>
            <w:noProof/>
            <w:lang w:val="de-CH"/>
          </w:rPr>
          <w:t>Insgesamt gefangene Teichrohrsänger während den Brutzeiten von 2000-2013 getrennt nach Geschlecht</w:t>
        </w:r>
        <w:r>
          <w:rPr>
            <w:noProof/>
            <w:webHidden/>
          </w:rPr>
          <w:tab/>
        </w:r>
        <w:r>
          <w:rPr>
            <w:noProof/>
            <w:webHidden/>
          </w:rPr>
          <w:fldChar w:fldCharType="begin"/>
        </w:r>
        <w:r>
          <w:rPr>
            <w:noProof/>
            <w:webHidden/>
          </w:rPr>
          <w:instrText xml:space="preserve"> PAGEREF _Toc387774269 \h </w:instrText>
        </w:r>
        <w:r>
          <w:rPr>
            <w:noProof/>
          </w:rPr>
        </w:r>
        <w:r>
          <w:rPr>
            <w:noProof/>
            <w:webHidden/>
          </w:rPr>
          <w:fldChar w:fldCharType="separate"/>
        </w:r>
        <w:r>
          <w:rPr>
            <w:noProof/>
            <w:webHidden/>
          </w:rPr>
          <w:t>3</w:t>
        </w:r>
        <w:r>
          <w:rPr>
            <w:noProof/>
            <w:webHidden/>
          </w:rPr>
          <w:fldChar w:fldCharType="end"/>
        </w:r>
      </w:hyperlink>
    </w:p>
    <w:p w:rsidR="00C267F7" w:rsidRDefault="00C267F7" w:rsidP="00371DE6">
      <w:pPr>
        <w:pStyle w:val="TOC2"/>
        <w:rPr>
          <w:rFonts w:ascii="Calibri" w:hAnsi="Calibri" w:cs="Calibri"/>
          <w:noProof/>
          <w:sz w:val="22"/>
          <w:szCs w:val="22"/>
          <w:lang w:val="de-CH" w:eastAsia="de-CH"/>
        </w:rPr>
      </w:pPr>
      <w:hyperlink w:anchor="_Toc387774270" w:history="1">
        <w:r w:rsidRPr="00367329">
          <w:rPr>
            <w:rStyle w:val="Hyperlink"/>
            <w:noProof/>
            <w:snapToGrid w:val="0"/>
            <w:w w:val="0"/>
            <w:lang w:val="de-CH"/>
          </w:rPr>
          <w:t>12.8</w:t>
        </w:r>
        <w:r>
          <w:rPr>
            <w:rFonts w:ascii="Calibri" w:hAnsi="Calibri" w:cs="Calibri"/>
            <w:noProof/>
            <w:sz w:val="22"/>
            <w:szCs w:val="22"/>
            <w:lang w:val="de-CH" w:eastAsia="de-CH"/>
          </w:rPr>
          <w:tab/>
        </w:r>
        <w:r w:rsidRPr="00367329">
          <w:rPr>
            <w:rStyle w:val="Hyperlink"/>
            <w:noProof/>
            <w:lang w:val="de-CH"/>
          </w:rPr>
          <w:t>Insgesamt gefangene Teichrohrsänger in der "Schlammwiss" von 2006 und 2009</w:t>
        </w:r>
        <w:r>
          <w:rPr>
            <w:noProof/>
            <w:webHidden/>
          </w:rPr>
          <w:tab/>
        </w:r>
        <w:r>
          <w:rPr>
            <w:noProof/>
            <w:webHidden/>
          </w:rPr>
          <w:fldChar w:fldCharType="begin"/>
        </w:r>
        <w:r>
          <w:rPr>
            <w:noProof/>
            <w:webHidden/>
          </w:rPr>
          <w:instrText xml:space="preserve"> PAGEREF _Toc387774270 \h </w:instrText>
        </w:r>
        <w:r>
          <w:rPr>
            <w:noProof/>
          </w:rPr>
        </w:r>
        <w:r>
          <w:rPr>
            <w:noProof/>
            <w:webHidden/>
          </w:rPr>
          <w:fldChar w:fldCharType="separate"/>
        </w:r>
        <w:r>
          <w:rPr>
            <w:noProof/>
            <w:webHidden/>
          </w:rPr>
          <w:t>3</w:t>
        </w:r>
        <w:r>
          <w:rPr>
            <w:noProof/>
            <w:webHidden/>
          </w:rPr>
          <w:fldChar w:fldCharType="end"/>
        </w:r>
      </w:hyperlink>
    </w:p>
    <w:p w:rsidR="00C267F7" w:rsidRDefault="00C267F7">
      <w:r>
        <w:fldChar w:fldCharType="end"/>
      </w:r>
    </w:p>
    <w:p w:rsidR="00C267F7" w:rsidRPr="00B70E66" w:rsidRDefault="00C267F7" w:rsidP="00B70E66">
      <w:pPr>
        <w:rPr>
          <w:lang w:val="de-CH"/>
        </w:rPr>
      </w:pPr>
    </w:p>
    <w:p w:rsidR="00C267F7" w:rsidRPr="00F1495E" w:rsidRDefault="00C267F7" w:rsidP="00016DE5">
      <w:pPr>
        <w:pStyle w:val="Heading2"/>
        <w:rPr>
          <w:lang w:val="de-CH"/>
        </w:rPr>
      </w:pPr>
      <w:bookmarkStart w:id="122" w:name="_Toc387774264"/>
      <w:bookmarkStart w:id="123" w:name="_Toc387824230"/>
      <w:r>
        <w:rPr>
          <w:lang w:val="de-CH"/>
        </w:rPr>
        <w:t>Migrationskarte des Teichrohrsängers</w:t>
      </w:r>
      <w:bookmarkEnd w:id="122"/>
      <w:bookmarkEnd w:id="123"/>
    </w:p>
    <w:p w:rsidR="00C267F7" w:rsidRDefault="00C267F7" w:rsidP="00F1495E">
      <w:pPr>
        <w:ind w:left="851"/>
        <w:rPr>
          <w:lang w:val="de-CH"/>
        </w:rPr>
      </w:pPr>
      <w:r w:rsidRPr="00223DE9">
        <w:rPr>
          <w:noProof/>
          <w:lang w:val="de-LU" w:eastAsia="de-LU"/>
        </w:rPr>
        <w:pict>
          <v:shape id="_x0000_i1039" type="#_x0000_t75" style="width:399pt;height:579.75pt;visibility:visible">
            <v:imagedata r:id="rId41" o:title=""/>
          </v:shape>
        </w:pict>
      </w:r>
    </w:p>
    <w:p w:rsidR="00C267F7" w:rsidRDefault="00C267F7" w:rsidP="00016DE5">
      <w:pPr>
        <w:pStyle w:val="Heading2"/>
        <w:rPr>
          <w:lang w:val="de-CH"/>
        </w:rPr>
      </w:pPr>
      <w:bookmarkStart w:id="124" w:name="_Toc387774265"/>
      <w:bookmarkStart w:id="125" w:name="_Toc387824231"/>
      <w:r>
        <w:rPr>
          <w:lang w:val="de-CH"/>
        </w:rPr>
        <w:t>Lage der „Schlammwiss“ in Luxemburg</w:t>
      </w:r>
      <w:bookmarkEnd w:id="124"/>
      <w:bookmarkEnd w:id="125"/>
    </w:p>
    <w:p w:rsidR="00C267F7" w:rsidRDefault="00C267F7" w:rsidP="00F1495E">
      <w:pPr>
        <w:ind w:left="851"/>
        <w:rPr>
          <w:lang w:val="de-CH"/>
        </w:rPr>
      </w:pPr>
      <w:r w:rsidRPr="00223DE9">
        <w:rPr>
          <w:noProof/>
          <w:lang w:val="de-LU" w:eastAsia="de-LU"/>
        </w:rPr>
        <w:pict>
          <v:shape id="_x0000_i1040" type="#_x0000_t75" style="width:464.25pt;height:480pt;visibility:visible">
            <v:imagedata r:id="rId9" o:title=""/>
          </v:shape>
        </w:pict>
      </w:r>
    </w:p>
    <w:p w:rsidR="00C267F7" w:rsidRDefault="00C267F7" w:rsidP="00F1495E">
      <w:pPr>
        <w:ind w:left="851"/>
        <w:rPr>
          <w:lang w:val="de-CH"/>
        </w:rPr>
      </w:pPr>
      <w:r w:rsidRPr="00223DE9">
        <w:rPr>
          <w:noProof/>
          <w:lang w:val="de-LU" w:eastAsia="de-LU"/>
        </w:rPr>
        <w:pict>
          <v:shape id="_x0000_i1041" type="#_x0000_t75" style="width:438pt;height:488.25pt;visibility:visible">
            <v:imagedata r:id="rId10" o:title=""/>
          </v:shape>
        </w:pict>
      </w:r>
    </w:p>
    <w:p w:rsidR="00C267F7" w:rsidRDefault="00C267F7" w:rsidP="00D13EC0">
      <w:pPr>
        <w:pStyle w:val="Heading2"/>
        <w:rPr>
          <w:lang w:val="de-CH"/>
        </w:rPr>
      </w:pPr>
      <w:bookmarkStart w:id="126" w:name="_Toc387774266"/>
      <w:bookmarkStart w:id="127" w:name="_Toc387824232"/>
      <w:r>
        <w:rPr>
          <w:lang w:val="de-CH"/>
        </w:rPr>
        <w:t>Topografische Karte der „Schlammwiss“</w:t>
      </w:r>
      <w:bookmarkEnd w:id="126"/>
      <w:bookmarkEnd w:id="127"/>
    </w:p>
    <w:p w:rsidR="00C267F7" w:rsidRDefault="00C267F7" w:rsidP="00F1495E">
      <w:pPr>
        <w:ind w:left="851"/>
        <w:rPr>
          <w:lang w:val="de-CH"/>
        </w:rPr>
      </w:pPr>
      <w:r w:rsidRPr="00223DE9">
        <w:rPr>
          <w:noProof/>
          <w:lang w:val="de-LU" w:eastAsia="de-LU"/>
        </w:rPr>
        <w:pict>
          <v:shape id="_x0000_i1042" type="#_x0000_t75" style="width:438pt;height:457.5pt;visibility:visible">
            <v:imagedata r:id="rId13" o:title=""/>
          </v:shape>
        </w:pict>
      </w:r>
    </w:p>
    <w:p w:rsidR="00C267F7" w:rsidRDefault="00C267F7" w:rsidP="000030D6">
      <w:pPr>
        <w:suppressAutoHyphens w:val="0"/>
        <w:spacing w:before="0" w:after="200"/>
        <w:ind w:left="0" w:right="0"/>
        <w:rPr>
          <w:lang w:val="de-CH"/>
        </w:rPr>
      </w:pPr>
      <w:r>
        <w:rPr>
          <w:lang w:val="de-CH"/>
        </w:rPr>
        <w:br w:type="page"/>
      </w:r>
    </w:p>
    <w:p w:rsidR="00C267F7" w:rsidRDefault="00C267F7" w:rsidP="00591C5E">
      <w:pPr>
        <w:pStyle w:val="Heading2"/>
        <w:rPr>
          <w:lang w:val="de-CH" w:eastAsia="de-CH"/>
        </w:rPr>
      </w:pPr>
      <w:bookmarkStart w:id="128" w:name="_Toc387774267"/>
      <w:bookmarkStart w:id="129" w:name="_Toc387824233"/>
      <w:r w:rsidRPr="003E1621">
        <w:rPr>
          <w:lang w:val="de-CH" w:eastAsia="de-CH"/>
        </w:rPr>
        <w:t>Rote Liste der Brutvögel Luxemburgs</w:t>
      </w:r>
      <w:bookmarkEnd w:id="128"/>
      <w:bookmarkEnd w:id="129"/>
      <w:r w:rsidRPr="003E1621">
        <w:rPr>
          <w:lang w:val="de-CH" w:eastAsia="de-CH"/>
        </w:rPr>
        <w:t xml:space="preserve"> </w:t>
      </w:r>
    </w:p>
    <w:p w:rsidR="00C267F7" w:rsidRDefault="00C267F7" w:rsidP="000030D6">
      <w:pPr>
        <w:suppressAutoHyphens w:val="0"/>
        <w:autoSpaceDN/>
        <w:spacing w:before="0" w:after="0" w:line="240" w:lineRule="auto"/>
        <w:textAlignment w:val="auto"/>
        <w:rPr>
          <w:lang w:val="de-CH" w:eastAsia="de-CH"/>
        </w:rPr>
      </w:pPr>
      <w:r w:rsidRPr="003E1621">
        <w:rPr>
          <w:b/>
          <w:bCs/>
          <w:sz w:val="36"/>
          <w:szCs w:val="36"/>
          <w:lang w:val="de-CH" w:eastAsia="de-CH"/>
        </w:rPr>
        <w:br/>
      </w:r>
      <w:r w:rsidRPr="003E1621">
        <w:rPr>
          <w:b/>
          <w:bCs/>
          <w:sz w:val="15"/>
          <w:szCs w:val="15"/>
          <w:lang w:val="de-CH" w:eastAsia="de-CH"/>
        </w:rPr>
        <w:br/>
      </w:r>
      <w:r w:rsidRPr="003E1621">
        <w:rPr>
          <w:sz w:val="27"/>
          <w:szCs w:val="27"/>
          <w:lang w:val="de-CH" w:eastAsia="de-CH"/>
        </w:rPr>
        <w:t>Aufgesetzt von: Conzemius T., Lorgé P., Melchior Ed., Weiss J.</w:t>
      </w:r>
      <w:r w:rsidRPr="003E1621">
        <w:rPr>
          <w:sz w:val="27"/>
          <w:szCs w:val="27"/>
          <w:lang w:val="de-CH" w:eastAsia="de-CH"/>
        </w:rPr>
        <w:br/>
      </w:r>
      <w:r w:rsidRPr="003E1621">
        <w:rPr>
          <w:sz w:val="27"/>
          <w:szCs w:val="27"/>
          <w:lang w:val="de-CH" w:eastAsia="de-CH"/>
        </w:rPr>
        <w:br/>
      </w:r>
      <w:r w:rsidRPr="003E1621">
        <w:rPr>
          <w:b/>
          <w:bCs/>
          <w:lang w:val="de-CH" w:eastAsia="de-CH"/>
        </w:rPr>
        <w:t>Statuskategorie IV: Arten mit unzureichender Datengrundlage</w:t>
      </w:r>
      <w:r w:rsidRPr="003E1621">
        <w:rPr>
          <w:b/>
          <w:bCs/>
          <w:lang w:val="de-CH" w:eastAsia="de-CH"/>
        </w:rPr>
        <w:br/>
      </w:r>
      <w:r w:rsidRPr="003E1621">
        <w:rPr>
          <w:lang w:val="de-CH" w:eastAsia="de-CH"/>
        </w:rPr>
        <w:t>(IUCN DD: data deficient)</w:t>
      </w:r>
      <w:r w:rsidRPr="003E1621">
        <w:rPr>
          <w:lang w:val="de-CH" w:eastAsia="de-CH"/>
        </w:rPr>
        <w:br/>
        <w:t>Walds</w:t>
      </w:r>
      <w:r>
        <w:rPr>
          <w:lang w:val="de-CH" w:eastAsia="de-CH"/>
        </w:rPr>
        <w:t>chnepfe</w:t>
      </w:r>
    </w:p>
    <w:p w:rsidR="00C267F7" w:rsidRDefault="00C267F7" w:rsidP="00591C5E">
      <w:pPr>
        <w:suppressAutoHyphens w:val="0"/>
        <w:autoSpaceDN/>
        <w:spacing w:before="0" w:after="0" w:line="240" w:lineRule="auto"/>
        <w:textAlignment w:val="auto"/>
        <w:rPr>
          <w:lang w:val="de-CH" w:eastAsia="de-CH"/>
        </w:rPr>
      </w:pPr>
      <w:r w:rsidRPr="003E1621">
        <w:rPr>
          <w:lang w:val="de-CH" w:eastAsia="de-CH"/>
        </w:rPr>
        <w:br/>
      </w:r>
      <w:r w:rsidRPr="003E1621">
        <w:rPr>
          <w:b/>
          <w:bCs/>
          <w:lang w:val="de-CH" w:eastAsia="de-CH"/>
        </w:rPr>
        <w:t>Statuskategorie III: Neozonen / Gefangenschaftsflüchtlinge</w:t>
      </w:r>
      <w:r w:rsidRPr="003E1621">
        <w:rPr>
          <w:b/>
          <w:bCs/>
          <w:lang w:val="de-CH" w:eastAsia="de-CH"/>
        </w:rPr>
        <w:br/>
      </w:r>
      <w:r w:rsidRPr="003E1621">
        <w:rPr>
          <w:lang w:val="de-CH" w:eastAsia="de-CH"/>
        </w:rPr>
        <w:t>(IUCN: NE not evaluated)</w:t>
      </w:r>
      <w:r w:rsidRPr="003E1621">
        <w:rPr>
          <w:lang w:val="de-CH" w:eastAsia="de-CH"/>
        </w:rPr>
        <w:br/>
        <w:t>Fasan</w:t>
      </w:r>
      <w:r w:rsidRPr="003E1621">
        <w:rPr>
          <w:lang w:val="de-CH" w:eastAsia="de-CH"/>
        </w:rPr>
        <w:br/>
        <w:t>Kanadagans</w:t>
      </w:r>
      <w:r w:rsidRPr="003E1621">
        <w:rPr>
          <w:lang w:val="de-CH" w:eastAsia="de-CH"/>
        </w:rPr>
        <w:br/>
        <w:t>Höckerschwan</w:t>
      </w:r>
      <w:r w:rsidRPr="003E1621">
        <w:rPr>
          <w:rFonts w:ascii="Symbol" w:hAnsi="Symbol" w:cs="Symbol"/>
          <w:lang w:val="de-CH" w:eastAsia="de-CH"/>
        </w:rPr>
        <w:br/>
      </w:r>
      <w:r w:rsidRPr="003E1621">
        <w:rPr>
          <w:rFonts w:ascii="Symbol" w:hAnsi="Symbol" w:cs="Symbol"/>
          <w:lang w:val="de-CH" w:eastAsia="de-CH"/>
        </w:rPr>
        <w:br/>
      </w:r>
      <w:r w:rsidRPr="003E1621">
        <w:rPr>
          <w:b/>
          <w:bCs/>
          <w:lang w:val="de-CH" w:eastAsia="de-CH"/>
        </w:rPr>
        <w:t>Statuskategorie II: nicht regelmässig brütende Arten</w:t>
      </w:r>
      <w:r w:rsidRPr="003E1621">
        <w:rPr>
          <w:b/>
          <w:bCs/>
          <w:lang w:val="de-CH" w:eastAsia="de-CH"/>
        </w:rPr>
        <w:br/>
      </w:r>
      <w:r w:rsidRPr="003E1621">
        <w:rPr>
          <w:lang w:val="de-CH" w:eastAsia="de-CH"/>
        </w:rPr>
        <w:t>(IUCN: NE not evaluated)</w:t>
      </w:r>
      <w:r w:rsidRPr="003E1621">
        <w:rPr>
          <w:lang w:val="de-CH" w:eastAsia="de-CH"/>
        </w:rPr>
        <w:br/>
        <w:t>Rohrweihe (letzter Brutnachweis 1962)</w:t>
      </w:r>
      <w:r w:rsidRPr="003E1621">
        <w:rPr>
          <w:lang w:val="de-CH" w:eastAsia="de-CH"/>
        </w:rPr>
        <w:br/>
        <w:t>Kornweihe (letzter Brutnachweis 1985)</w:t>
      </w:r>
      <w:r w:rsidRPr="003E1621">
        <w:rPr>
          <w:lang w:val="de-CH" w:eastAsia="de-CH"/>
        </w:rPr>
        <w:br/>
        <w:t>Wiesenweihe (letzter Brutnachweis 1979)</w:t>
      </w:r>
      <w:r w:rsidRPr="003E1621">
        <w:rPr>
          <w:lang w:val="de-CH" w:eastAsia="de-CH"/>
        </w:rPr>
        <w:br/>
        <w:t>Tüpfelsumpfhuhn (letzter Bruthinweis 1983)</w:t>
      </w:r>
      <w:r w:rsidRPr="003E1621">
        <w:rPr>
          <w:lang w:val="de-CH" w:eastAsia="de-CH"/>
        </w:rPr>
        <w:br/>
        <w:t>Bienenfresser (letzter Brutnachweis 2001)</w:t>
      </w:r>
      <w:r w:rsidRPr="003E1621">
        <w:rPr>
          <w:lang w:val="de-CH" w:eastAsia="de-CH"/>
        </w:rPr>
        <w:br/>
      </w:r>
      <w:r w:rsidRPr="003E1621">
        <w:rPr>
          <w:lang w:val="de-CH" w:eastAsia="de-CH"/>
        </w:rPr>
        <w:br/>
      </w:r>
      <w:r w:rsidRPr="003E1621">
        <w:rPr>
          <w:b/>
          <w:bCs/>
          <w:lang w:val="de-CH" w:eastAsia="de-CH"/>
        </w:rPr>
        <w:t>Statuskategorie I : alle übrigen Vogelarten</w:t>
      </w:r>
      <w:r w:rsidRPr="003E1621">
        <w:rPr>
          <w:b/>
          <w:bCs/>
          <w:lang w:val="de-CH" w:eastAsia="de-CH"/>
        </w:rPr>
        <w:br/>
      </w:r>
      <w:r w:rsidRPr="003E1621">
        <w:rPr>
          <w:lang w:val="de-CH" w:eastAsia="de-CH"/>
        </w:rPr>
        <w:br/>
      </w:r>
      <w:r w:rsidRPr="003E1621">
        <w:rPr>
          <w:b/>
          <w:bCs/>
          <w:lang w:val="de-CH" w:eastAsia="de-CH"/>
        </w:rPr>
        <w:t xml:space="preserve">Bestand erloschen (IUCN: RE regionally extinct) </w:t>
      </w:r>
      <w:r w:rsidRPr="003E1621">
        <w:rPr>
          <w:b/>
          <w:bCs/>
          <w:lang w:val="de-CH" w:eastAsia="de-CH"/>
        </w:rPr>
        <w:br/>
      </w:r>
      <w:r w:rsidRPr="003E1621">
        <w:rPr>
          <w:lang w:val="de-CH" w:eastAsia="de-CH"/>
        </w:rPr>
        <w:t>(12 Arten)</w:t>
      </w:r>
      <w:r w:rsidRPr="003E1621">
        <w:rPr>
          <w:lang w:val="de-CH" w:eastAsia="de-CH"/>
        </w:rPr>
        <w:br/>
        <w:t>Knäkente (letzter Brutnachweis 1984)</w:t>
      </w:r>
      <w:r w:rsidRPr="003E1621">
        <w:rPr>
          <w:lang w:val="de-CH" w:eastAsia="de-CH"/>
        </w:rPr>
        <w:br/>
        <w:t>Birkhuhn (Mitte 60er)</w:t>
      </w:r>
      <w:r w:rsidRPr="003E1621">
        <w:rPr>
          <w:lang w:val="de-CH" w:eastAsia="de-CH"/>
        </w:rPr>
        <w:br/>
        <w:t>Bekassine (letzter Brutnachweis 1977)</w:t>
      </w:r>
      <w:r w:rsidRPr="003E1621">
        <w:rPr>
          <w:lang w:val="de-CH" w:eastAsia="de-CH"/>
        </w:rPr>
        <w:br/>
        <w:t>Wiedehopf (letzter Brutnachweis 1971)</w:t>
      </w:r>
      <w:r w:rsidRPr="003E1621">
        <w:rPr>
          <w:lang w:val="de-CH" w:eastAsia="de-CH"/>
        </w:rPr>
        <w:br/>
        <w:t>Haubenlerche (letzter Brutnachweis 1973)</w:t>
      </w:r>
      <w:r w:rsidRPr="003E1621">
        <w:rPr>
          <w:lang w:val="de-CH" w:eastAsia="de-CH"/>
        </w:rPr>
        <w:br/>
        <w:t>Brachpieper (Mitte 80er)</w:t>
      </w:r>
      <w:r w:rsidRPr="003E1621">
        <w:rPr>
          <w:lang w:val="de-CH" w:eastAsia="de-CH"/>
        </w:rPr>
        <w:br/>
        <w:t>Blaukehlchen (letzter Brutnachweis 1902)</w:t>
      </w:r>
      <w:r w:rsidRPr="003E1621">
        <w:rPr>
          <w:lang w:val="de-CH" w:eastAsia="de-CH"/>
        </w:rPr>
        <w:br/>
        <w:t>Schilfrohrsänger (Anfang 80er)</w:t>
      </w:r>
      <w:r w:rsidRPr="003E1621">
        <w:rPr>
          <w:lang w:val="de-CH" w:eastAsia="de-CH"/>
        </w:rPr>
        <w:br/>
        <w:t>Rotkopfwürger (letzter Brutnachweis 1988)</w:t>
      </w:r>
      <w:r w:rsidRPr="003E1621">
        <w:rPr>
          <w:lang w:val="de-CH" w:eastAsia="de-CH"/>
        </w:rPr>
        <w:br/>
        <w:t>Schwarzstirnwürger (letzter Brutnachweis 1900)</w:t>
      </w:r>
      <w:r w:rsidRPr="003E1621">
        <w:rPr>
          <w:lang w:val="de-CH" w:eastAsia="de-CH"/>
        </w:rPr>
        <w:br/>
        <w:t>Kolkrabe (letzter Brutnachweis um 1946)</w:t>
      </w:r>
      <w:r w:rsidRPr="003E1621">
        <w:rPr>
          <w:lang w:val="de-CH" w:eastAsia="de-CH"/>
        </w:rPr>
        <w:br/>
        <w:t>Zaunammer (Anfang 40er)</w:t>
      </w:r>
    </w:p>
    <w:p w:rsidR="00C267F7" w:rsidRDefault="00C267F7">
      <w:pPr>
        <w:suppressAutoHyphens w:val="0"/>
        <w:spacing w:before="0" w:after="200"/>
        <w:ind w:left="0" w:right="0"/>
        <w:rPr>
          <w:lang w:val="de-CH" w:eastAsia="de-CH"/>
        </w:rPr>
      </w:pPr>
      <w:r>
        <w:rPr>
          <w:lang w:val="de-CH" w:eastAsia="de-CH"/>
        </w:rPr>
        <w:br w:type="page"/>
      </w:r>
    </w:p>
    <w:p w:rsidR="00C267F7" w:rsidRDefault="00C267F7" w:rsidP="00591C5E">
      <w:pPr>
        <w:suppressAutoHyphens w:val="0"/>
        <w:autoSpaceDN/>
        <w:spacing w:before="0" w:after="0" w:line="240" w:lineRule="auto"/>
        <w:textAlignment w:val="auto"/>
        <w:rPr>
          <w:lang w:val="de-CH" w:eastAsia="de-CH"/>
        </w:rPr>
      </w:pPr>
      <w:r w:rsidRPr="003E1621">
        <w:rPr>
          <w:lang w:val="de-CH" w:eastAsia="de-CH"/>
        </w:rPr>
        <w:br/>
      </w:r>
      <w:r w:rsidRPr="003E1621">
        <w:rPr>
          <w:lang w:val="de-CH" w:eastAsia="de-CH"/>
        </w:rPr>
        <w:br/>
      </w:r>
      <w:r w:rsidRPr="003E1621">
        <w:rPr>
          <w:b/>
          <w:bCs/>
          <w:lang w:val="de-CH" w:eastAsia="de-CH"/>
        </w:rPr>
        <w:t>Bestand vom Erlöschen bedroht (IUCN: CR critically endangered)</w:t>
      </w:r>
      <w:r w:rsidRPr="003E1621">
        <w:rPr>
          <w:b/>
          <w:bCs/>
          <w:lang w:val="de-CH" w:eastAsia="de-CH"/>
        </w:rPr>
        <w:br/>
      </w:r>
      <w:r w:rsidRPr="003E1621">
        <w:rPr>
          <w:lang w:val="de-CH" w:eastAsia="de-CH"/>
        </w:rPr>
        <w:t>(11 Arten)</w:t>
      </w:r>
      <w:r w:rsidRPr="003E1621">
        <w:rPr>
          <w:lang w:val="de-CH" w:eastAsia="de-CH"/>
        </w:rPr>
        <w:br/>
        <w:t>Zwergdommel</w:t>
      </w:r>
      <w:r w:rsidRPr="003E1621">
        <w:rPr>
          <w:lang w:val="de-CH" w:eastAsia="de-CH"/>
        </w:rPr>
        <w:br/>
        <w:t>Wachtelkönig</w:t>
      </w:r>
      <w:r w:rsidRPr="003E1621">
        <w:rPr>
          <w:lang w:val="de-CH" w:eastAsia="de-CH"/>
        </w:rPr>
        <w:br/>
        <w:t>Steinkauz</w:t>
      </w:r>
      <w:r w:rsidRPr="003E1621">
        <w:rPr>
          <w:lang w:val="de-CH" w:eastAsia="de-CH"/>
        </w:rPr>
        <w:br/>
        <w:t>Ziegenmelker</w:t>
      </w:r>
      <w:r w:rsidRPr="003E1621">
        <w:rPr>
          <w:lang w:val="de-CH" w:eastAsia="de-CH"/>
        </w:rPr>
        <w:br/>
        <w:t>Heidelerche</w:t>
      </w:r>
      <w:r w:rsidRPr="003E1621">
        <w:rPr>
          <w:lang w:val="de-CH" w:eastAsia="de-CH"/>
        </w:rPr>
        <w:br/>
        <w:t>Schafstelze</w:t>
      </w:r>
      <w:r w:rsidRPr="003E1621">
        <w:rPr>
          <w:lang w:val="de-CH" w:eastAsia="de-CH"/>
        </w:rPr>
        <w:br/>
        <w:t>Braunkehlchen</w:t>
      </w:r>
      <w:r w:rsidRPr="003E1621">
        <w:rPr>
          <w:lang w:val="de-CH" w:eastAsia="de-CH"/>
        </w:rPr>
        <w:br/>
        <w:t>Steinschmätzer</w:t>
      </w:r>
      <w:r w:rsidRPr="003E1621">
        <w:rPr>
          <w:lang w:val="de-CH" w:eastAsia="de-CH"/>
        </w:rPr>
        <w:br/>
        <w:t>Drosselrohrsänger</w:t>
      </w:r>
      <w:r w:rsidRPr="003E1621">
        <w:rPr>
          <w:lang w:val="de-CH" w:eastAsia="de-CH"/>
        </w:rPr>
        <w:br/>
        <w:t>Gelbspötter</w:t>
      </w:r>
      <w:r w:rsidRPr="003E1621">
        <w:rPr>
          <w:lang w:val="de-CH" w:eastAsia="de-CH"/>
        </w:rPr>
        <w:br/>
        <w:t>Grauammer</w:t>
      </w:r>
      <w:r w:rsidRPr="003E1621">
        <w:rPr>
          <w:lang w:val="de-CH" w:eastAsia="de-CH"/>
        </w:rPr>
        <w:br/>
      </w:r>
      <w:r w:rsidRPr="003E1621">
        <w:rPr>
          <w:lang w:val="de-CH" w:eastAsia="de-CH"/>
        </w:rPr>
        <w:br/>
      </w:r>
      <w:r w:rsidRPr="003E1621">
        <w:rPr>
          <w:b/>
          <w:bCs/>
          <w:lang w:val="de-CH" w:eastAsia="de-CH"/>
        </w:rPr>
        <w:t>Stark gefährdet (IUCN: EN endangered)</w:t>
      </w:r>
      <w:r w:rsidRPr="003E1621">
        <w:rPr>
          <w:b/>
          <w:bCs/>
          <w:lang w:val="de-CH" w:eastAsia="de-CH"/>
        </w:rPr>
        <w:br/>
      </w:r>
      <w:r w:rsidRPr="003E1621">
        <w:rPr>
          <w:lang w:val="de-CH" w:eastAsia="de-CH"/>
        </w:rPr>
        <w:t>(7 Arten)</w:t>
      </w:r>
      <w:r w:rsidRPr="003E1621">
        <w:rPr>
          <w:lang w:val="de-CH" w:eastAsia="de-CH"/>
        </w:rPr>
        <w:br/>
        <w:t>Haselhuhn</w:t>
      </w:r>
      <w:r w:rsidRPr="003E1621">
        <w:rPr>
          <w:lang w:val="de-CH" w:eastAsia="de-CH"/>
        </w:rPr>
        <w:br/>
        <w:t>Rebhuhn</w:t>
      </w:r>
      <w:r w:rsidRPr="003E1621">
        <w:rPr>
          <w:lang w:val="de-CH" w:eastAsia="de-CH"/>
        </w:rPr>
        <w:br/>
        <w:t xml:space="preserve">Wachtel </w:t>
      </w:r>
      <w:r w:rsidRPr="003E1621">
        <w:rPr>
          <w:lang w:val="de-CH" w:eastAsia="de-CH"/>
        </w:rPr>
        <w:br/>
        <w:t xml:space="preserve">Kiebitz </w:t>
      </w:r>
      <w:r w:rsidRPr="003E1621">
        <w:rPr>
          <w:lang w:val="de-CH" w:eastAsia="de-CH"/>
        </w:rPr>
        <w:br/>
        <w:t>Wendehals</w:t>
      </w:r>
      <w:r w:rsidRPr="003E1621">
        <w:rPr>
          <w:lang w:val="de-CH" w:eastAsia="de-CH"/>
        </w:rPr>
        <w:br/>
        <w:t>Uferschwalbe</w:t>
      </w:r>
      <w:r w:rsidRPr="003E1621">
        <w:rPr>
          <w:lang w:val="de-CH" w:eastAsia="de-CH"/>
        </w:rPr>
        <w:br/>
        <w:t>Raubwürger</w:t>
      </w:r>
    </w:p>
    <w:p w:rsidR="00C267F7" w:rsidRDefault="00C267F7" w:rsidP="000030D6">
      <w:pPr>
        <w:suppressAutoHyphens w:val="0"/>
        <w:autoSpaceDN/>
        <w:spacing w:before="0" w:after="0" w:line="240" w:lineRule="auto"/>
        <w:textAlignment w:val="auto"/>
        <w:rPr>
          <w:lang w:val="de-CH" w:eastAsia="de-CH"/>
        </w:rPr>
      </w:pPr>
      <w:r w:rsidRPr="003E1621">
        <w:rPr>
          <w:lang w:val="de-CH" w:eastAsia="de-CH"/>
        </w:rPr>
        <w:br/>
      </w:r>
      <w:r w:rsidRPr="003E1621">
        <w:rPr>
          <w:b/>
          <w:bCs/>
          <w:lang w:val="de-CH" w:eastAsia="de-CH"/>
        </w:rPr>
        <w:br/>
        <w:t>Gefährdet (IUCN: VU vulnerable)</w:t>
      </w:r>
      <w:r w:rsidRPr="003E1621">
        <w:rPr>
          <w:b/>
          <w:bCs/>
          <w:lang w:val="de-CH" w:eastAsia="de-CH"/>
        </w:rPr>
        <w:br/>
      </w:r>
      <w:r w:rsidRPr="003E1621">
        <w:rPr>
          <w:lang w:val="de-CH" w:eastAsia="de-CH"/>
        </w:rPr>
        <w:t>(9 Arten)</w:t>
      </w:r>
      <w:r w:rsidRPr="003E1621">
        <w:rPr>
          <w:lang w:val="de-CH" w:eastAsia="de-CH"/>
        </w:rPr>
        <w:br/>
        <w:t>Reiherente</w:t>
      </w:r>
      <w:r w:rsidRPr="003E1621">
        <w:rPr>
          <w:lang w:val="de-CH" w:eastAsia="de-CH"/>
        </w:rPr>
        <w:br/>
        <w:t>Schwarzstorch</w:t>
      </w:r>
      <w:r w:rsidRPr="003E1621">
        <w:rPr>
          <w:lang w:val="de-CH" w:eastAsia="de-CH"/>
        </w:rPr>
        <w:br/>
        <w:t>Habicht</w:t>
      </w:r>
      <w:r w:rsidRPr="003E1621">
        <w:rPr>
          <w:lang w:val="de-CH" w:eastAsia="de-CH"/>
        </w:rPr>
        <w:br/>
        <w:t>Wanderfalke</w:t>
      </w:r>
      <w:r w:rsidRPr="003E1621">
        <w:rPr>
          <w:lang w:val="de-CH" w:eastAsia="de-CH"/>
        </w:rPr>
        <w:br/>
        <w:t>Wasserralle</w:t>
      </w:r>
      <w:r w:rsidRPr="003E1621">
        <w:rPr>
          <w:lang w:val="de-CH" w:eastAsia="de-CH"/>
        </w:rPr>
        <w:br/>
        <w:t xml:space="preserve">Kuckuck </w:t>
      </w:r>
      <w:r w:rsidRPr="003E1621">
        <w:rPr>
          <w:lang w:val="de-CH" w:eastAsia="de-CH"/>
        </w:rPr>
        <w:br/>
        <w:t>Uhu</w:t>
      </w:r>
      <w:r w:rsidRPr="003E1621">
        <w:rPr>
          <w:lang w:val="de-CH" w:eastAsia="de-CH"/>
        </w:rPr>
        <w:br/>
        <w:t>Wiesenpieper</w:t>
      </w:r>
      <w:r w:rsidRPr="003E1621">
        <w:rPr>
          <w:lang w:val="de-CH" w:eastAsia="de-CH"/>
        </w:rPr>
        <w:br/>
        <w:t>Beutelmeise</w:t>
      </w:r>
      <w:r w:rsidRPr="003E1621">
        <w:rPr>
          <w:lang w:val="de-CH" w:eastAsia="de-CH"/>
        </w:rPr>
        <w:br/>
      </w:r>
    </w:p>
    <w:p w:rsidR="00C267F7" w:rsidRDefault="00C267F7">
      <w:pPr>
        <w:suppressAutoHyphens w:val="0"/>
        <w:spacing w:before="0" w:after="200"/>
        <w:ind w:left="0" w:right="0"/>
        <w:rPr>
          <w:lang w:val="de-CH" w:eastAsia="de-CH"/>
        </w:rPr>
      </w:pPr>
      <w:r>
        <w:rPr>
          <w:lang w:val="de-CH" w:eastAsia="de-CH"/>
        </w:rPr>
        <w:br w:type="page"/>
      </w:r>
    </w:p>
    <w:p w:rsidR="00C267F7" w:rsidRPr="000030D6" w:rsidRDefault="00C267F7" w:rsidP="000030D6">
      <w:pPr>
        <w:suppressAutoHyphens w:val="0"/>
        <w:autoSpaceDN/>
        <w:spacing w:before="0" w:after="0" w:line="240" w:lineRule="auto"/>
        <w:textAlignment w:val="auto"/>
        <w:rPr>
          <w:color w:val="000000"/>
          <w:lang w:val="de-CH" w:eastAsia="de-CH"/>
        </w:rPr>
      </w:pPr>
      <w:r w:rsidRPr="003E1621">
        <w:rPr>
          <w:lang w:val="de-CH" w:eastAsia="de-CH"/>
        </w:rPr>
        <w:br/>
      </w:r>
      <w:r w:rsidRPr="003E1621">
        <w:rPr>
          <w:b/>
          <w:bCs/>
          <w:lang w:val="de-CH" w:eastAsia="de-CH"/>
        </w:rPr>
        <w:t>Vorwarnliste (IUCN: NT near threatened)</w:t>
      </w:r>
      <w:r w:rsidRPr="003E1621">
        <w:rPr>
          <w:b/>
          <w:bCs/>
          <w:lang w:val="de-CH" w:eastAsia="de-CH"/>
        </w:rPr>
        <w:br/>
      </w:r>
      <w:r w:rsidRPr="003E1621">
        <w:rPr>
          <w:lang w:val="de-CH" w:eastAsia="de-CH"/>
        </w:rPr>
        <w:t>(15 Arten)</w:t>
      </w:r>
      <w:r w:rsidRPr="003E1621">
        <w:rPr>
          <w:lang w:val="de-CH" w:eastAsia="de-CH"/>
        </w:rPr>
        <w:br/>
        <w:t>Graureiher</w:t>
      </w:r>
      <w:r w:rsidRPr="003E1621">
        <w:rPr>
          <w:lang w:val="de-CH" w:eastAsia="de-CH"/>
        </w:rPr>
        <w:br/>
        <w:t>Rotmilan</w:t>
      </w:r>
      <w:r w:rsidRPr="003E1621">
        <w:rPr>
          <w:lang w:val="de-CH" w:eastAsia="de-CH"/>
        </w:rPr>
        <w:br/>
        <w:t>Flussregenpfeifer</w:t>
      </w:r>
      <w:r w:rsidRPr="003E1621">
        <w:rPr>
          <w:lang w:val="de-CH" w:eastAsia="de-CH"/>
        </w:rPr>
        <w:br/>
        <w:t>Turteltaube</w:t>
      </w:r>
      <w:r w:rsidRPr="003E1621">
        <w:rPr>
          <w:lang w:val="de-CH" w:eastAsia="de-CH"/>
        </w:rPr>
        <w:br/>
        <w:t>Schleiereule</w:t>
      </w:r>
      <w:r w:rsidRPr="003E1621">
        <w:rPr>
          <w:lang w:val="de-CH" w:eastAsia="de-CH"/>
        </w:rPr>
        <w:br/>
        <w:t>Mauersegler</w:t>
      </w:r>
      <w:r w:rsidRPr="003E1621">
        <w:rPr>
          <w:lang w:val="de-CH" w:eastAsia="de-CH"/>
        </w:rPr>
        <w:br/>
        <w:t>Eisvogel</w:t>
      </w:r>
      <w:r w:rsidRPr="003E1621">
        <w:rPr>
          <w:lang w:val="de-CH" w:eastAsia="de-CH"/>
        </w:rPr>
        <w:br/>
        <w:t>Grauspecht</w:t>
      </w:r>
      <w:r w:rsidRPr="003E1621">
        <w:rPr>
          <w:lang w:val="de-CH" w:eastAsia="de-CH"/>
        </w:rPr>
        <w:br/>
        <w:t>Feldlerche</w:t>
      </w:r>
      <w:r w:rsidRPr="003E1621">
        <w:rPr>
          <w:lang w:val="de-CH" w:eastAsia="de-CH"/>
        </w:rPr>
        <w:br/>
        <w:t>Rauchschwalbe</w:t>
      </w:r>
      <w:r w:rsidRPr="003E1621">
        <w:rPr>
          <w:lang w:val="de-CH" w:eastAsia="de-CH"/>
        </w:rPr>
        <w:br/>
        <w:t>Mehlschwalbe</w:t>
      </w:r>
      <w:r w:rsidRPr="003E1621">
        <w:rPr>
          <w:lang w:val="de-CH" w:eastAsia="de-CH"/>
        </w:rPr>
        <w:br/>
        <w:t>Wasseramsel</w:t>
      </w:r>
      <w:r w:rsidRPr="003E1621">
        <w:rPr>
          <w:lang w:val="de-CH" w:eastAsia="de-CH"/>
        </w:rPr>
        <w:br/>
        <w:t>Teichrohrsänger</w:t>
      </w:r>
      <w:r w:rsidRPr="003E1621">
        <w:rPr>
          <w:lang w:val="de-CH" w:eastAsia="de-CH"/>
        </w:rPr>
        <w:br/>
        <w:t>Waldlaubsänger</w:t>
      </w:r>
      <w:r w:rsidRPr="003E1621">
        <w:rPr>
          <w:lang w:val="de-CH" w:eastAsia="de-CH"/>
        </w:rPr>
        <w:br/>
        <w:t>Neuntöter</w:t>
      </w:r>
      <w:r w:rsidRPr="003E1621">
        <w:rPr>
          <w:lang w:val="de-CH" w:eastAsia="de-CH"/>
        </w:rPr>
        <w:br/>
      </w:r>
      <w:r w:rsidRPr="003E1621">
        <w:rPr>
          <w:lang w:val="de-CH" w:eastAsia="de-CH"/>
        </w:rPr>
        <w:br/>
      </w:r>
      <w:r w:rsidRPr="003E1621">
        <w:rPr>
          <w:b/>
          <w:bCs/>
          <w:lang w:val="de-CH" w:eastAsia="de-CH"/>
        </w:rPr>
        <w:t xml:space="preserve">Kontakt bei Fragen: Patric Lorgé, LNVL, </w:t>
      </w:r>
      <w:r w:rsidRPr="003E1621">
        <w:rPr>
          <w:b/>
          <w:bCs/>
          <w:color w:val="000000"/>
          <w:lang w:val="de-CH" w:eastAsia="de-CH"/>
        </w:rPr>
        <w:t>col@luxnatur.lu, Tel.: 29 04 04 1</w:t>
      </w:r>
      <w:r w:rsidRPr="003E1621">
        <w:rPr>
          <w:b/>
          <w:bCs/>
          <w:color w:val="000000"/>
          <w:lang w:val="de-CH" w:eastAsia="de-CH"/>
        </w:rPr>
        <w:br/>
      </w:r>
      <w:r w:rsidRPr="003E1621">
        <w:rPr>
          <w:color w:val="000000"/>
          <w:lang w:val="de-CH" w:eastAsia="de-CH"/>
        </w:rPr>
        <w:br/>
        <w:t>Die Methodik der Zusammenstellung dieser Fassung wurde vom Rote-Liste-Gremium Deutschlands übernommen. Alle Einstufungen erfolgten nach dem gleichen Schema und sollen eine Überarbeitung in fünf Jahren mit demselben Arbeitsvorgang erlauben. Die Daten über die Vogelbestände, sowie die Vorkommen der Brutvogelarten stammen aus der ornithologischen Kartei der LNVL. Eine Veröffentlichung dieses Dokumentes nur nach schriftlicher Erlaubnis der Centrale Ornithologique der LNVL.</w:t>
      </w:r>
      <w:r w:rsidRPr="003E1621">
        <w:rPr>
          <w:color w:val="000000"/>
          <w:lang w:val="de-CH" w:eastAsia="de-CH"/>
        </w:rPr>
        <w:br/>
      </w:r>
      <w:r w:rsidRPr="003E1621">
        <w:rPr>
          <w:color w:val="000000"/>
          <w:lang w:val="de-CH" w:eastAsia="de-CH"/>
        </w:rPr>
        <w:br/>
      </w:r>
    </w:p>
    <w:p w:rsidR="00C267F7" w:rsidRPr="003E1621" w:rsidRDefault="00C267F7" w:rsidP="003E1621">
      <w:pPr>
        <w:suppressAutoHyphens w:val="0"/>
        <w:autoSpaceDN/>
        <w:spacing w:before="0" w:after="0" w:line="240" w:lineRule="auto"/>
        <w:ind w:left="0" w:right="0"/>
        <w:textAlignment w:val="auto"/>
        <w:rPr>
          <w:lang w:val="de-CH" w:eastAsia="de-CH"/>
        </w:rPr>
      </w:pPr>
      <w:r w:rsidRPr="006E5682">
        <w:rPr>
          <w:lang w:val="de-CH" w:eastAsia="de-CH"/>
        </w:rPr>
        <w:pict>
          <v:rect id="_x0000_i1043" style="width:453.6pt;height:1.2pt" o:hralign="center" o:hrstd="t" o:hr="t" fillcolor="#a0a0a0" stroked="f"/>
        </w:pict>
      </w:r>
    </w:p>
    <w:p w:rsidR="00C267F7" w:rsidRPr="003E1621" w:rsidRDefault="00C267F7" w:rsidP="003E1621">
      <w:pPr>
        <w:suppressAutoHyphens w:val="0"/>
        <w:autoSpaceDN/>
        <w:spacing w:before="0" w:after="240" w:line="240" w:lineRule="auto"/>
        <w:ind w:left="0" w:right="0"/>
        <w:textAlignment w:val="auto"/>
        <w:rPr>
          <w:lang w:val="de-CH" w:eastAsia="de-CH"/>
        </w:rPr>
      </w:pPr>
      <w:r w:rsidRPr="003E1621">
        <w:rPr>
          <w:color w:val="000000"/>
          <w:lang w:val="de-CH" w:eastAsia="de-CH"/>
        </w:rPr>
        <w:t xml:space="preserve">Arten die nach jetzigem Stand einer anderen Kategorie zugeteilt wurden (- niedrigere Einstufung </w:t>
      </w:r>
      <w:r w:rsidRPr="003E1621">
        <w:rPr>
          <w:b/>
          <w:bCs/>
          <w:color w:val="000000"/>
          <w:lang w:val="de-CH" w:eastAsia="de-CH"/>
        </w:rPr>
        <w:t>/ + höhere Einstufung = Verschlechterung des Bestandes):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363"/>
        <w:gridCol w:w="3887"/>
        <w:gridCol w:w="291"/>
        <w:gridCol w:w="2191"/>
      </w:tblGrid>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Art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Rote Liste 1995</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 </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 xml:space="preserve">Rote Liste 2005 </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Zwergtaucher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 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 -</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Haubentaucher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Graureiher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Vorw.</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Schwarzstorch</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2.1. vom aussterben bedroht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3</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Knäkente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2.1. vom aussterben bedroht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0</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Reiherente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2.1. vom aussterben bedroht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3</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Wespenbussard</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4. Potentiell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Schwarzmilan</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Rotmilan</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Vorw</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Rohrweihe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1. Ausgestorben</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 </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II</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Kornweihe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2.1. vom aussterben bedroht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 </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II</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Wiesenweihe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2.1. vom aussterben bedroht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 </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II</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Sperber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4. Potentiell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Baumfalke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Wanderfalke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1. Ausgestorben</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3</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Wachtel</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2.1. vom aussterben bedroht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Wasserralle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 </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3</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Tüpfelsumpfhuhn</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1. Ausgestorben</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 </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II</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Blesshuhn</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4. Potentiell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Flussregenpfeifer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Vorw</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Bekassine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2.1. vom aussterben bedroht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0</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Waldschnepfe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3.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Vorw</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Hohltaube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3.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Turteltaube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Vorw</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Uhu</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3</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Steinkauz</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 xml:space="preserve">+ </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1</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Mauersegler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Vorw</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Eisvogel</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3.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Vorw</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Bienenfresser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 </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II</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Schwarzspecht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4. Potentiell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Mittelspecht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4. Potentiell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Heidelerche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1</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Feldlerche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Vorw</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Rauchschwalbe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Vorw</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Mehlschwalbe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Vorw</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Wiesenpieper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3</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Schafstelze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1</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Wasseramsel</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3.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Vorw</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Braunkehlchen</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1</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Schwarzkehlchen</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Steinschmätzer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1</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Teichrohrsänger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Vorw</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Gelbspötter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3.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1</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Orpheusspötter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4. Potentiell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Waldlaubsänger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Vorw</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Beutelmeise</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4. Potentiell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3</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Neuntöter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3.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V</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Erlenzeisig</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4. Potentiell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lang w:val="de-CH" w:eastAsia="de-CH"/>
              </w:rPr>
              <w:t>/</w:t>
            </w:r>
          </w:p>
        </w:tc>
      </w:tr>
      <w:tr w:rsidR="00C267F7" w:rsidRPr="003E1621">
        <w:trPr>
          <w:tblCellSpacing w:w="15" w:type="dxa"/>
        </w:trPr>
        <w:tc>
          <w:tcPr>
            <w:tcW w:w="0" w:type="auto"/>
            <w:tcBorders>
              <w:top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Grauammer</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2.2. stark gefährdet</w:t>
            </w:r>
          </w:p>
        </w:tc>
        <w:tc>
          <w:tcPr>
            <w:tcW w:w="0" w:type="auto"/>
            <w:tcBorders>
              <w:top w:val="outset" w:sz="6" w:space="0" w:color="auto"/>
              <w:left w:val="outset" w:sz="6" w:space="0" w:color="auto"/>
              <w:bottom w:val="outset" w:sz="6" w:space="0" w:color="auto"/>
              <w:right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w:t>
            </w:r>
          </w:p>
        </w:tc>
        <w:tc>
          <w:tcPr>
            <w:tcW w:w="0" w:type="auto"/>
            <w:tcBorders>
              <w:top w:val="outset" w:sz="6" w:space="0" w:color="auto"/>
              <w:left w:val="outset" w:sz="6" w:space="0" w:color="auto"/>
              <w:bottom w:val="outset" w:sz="6" w:space="0" w:color="auto"/>
            </w:tcBorders>
            <w:vAlign w:val="center"/>
          </w:tcPr>
          <w:p w:rsidR="00C267F7" w:rsidRPr="003E1621" w:rsidRDefault="00C267F7" w:rsidP="003E1621">
            <w:pPr>
              <w:suppressAutoHyphens w:val="0"/>
              <w:autoSpaceDN/>
              <w:spacing w:before="0" w:after="0" w:line="240" w:lineRule="auto"/>
              <w:ind w:left="0" w:right="0"/>
              <w:textAlignment w:val="auto"/>
              <w:rPr>
                <w:lang w:val="de-CH" w:eastAsia="de-CH"/>
              </w:rPr>
            </w:pPr>
            <w:r w:rsidRPr="003E1621">
              <w:rPr>
                <w:b/>
                <w:bCs/>
                <w:lang w:val="de-CH" w:eastAsia="de-CH"/>
              </w:rPr>
              <w:t>1</w:t>
            </w:r>
          </w:p>
        </w:tc>
      </w:tr>
    </w:tbl>
    <w:p w:rsidR="00C267F7" w:rsidRPr="003E1621" w:rsidRDefault="00C267F7" w:rsidP="003E1621">
      <w:pPr>
        <w:suppressAutoHyphens w:val="0"/>
        <w:autoSpaceDN/>
        <w:spacing w:before="0" w:after="0" w:line="240" w:lineRule="auto"/>
        <w:ind w:left="0" w:right="0"/>
        <w:textAlignment w:val="auto"/>
        <w:rPr>
          <w:lang w:val="de-CH" w:eastAsia="de-CH"/>
        </w:rPr>
      </w:pPr>
      <w:r w:rsidRPr="006E5682">
        <w:rPr>
          <w:lang w:val="de-CH" w:eastAsia="de-CH"/>
        </w:rPr>
        <w:pict>
          <v:rect id="_x0000_i1044" style="width:0;height:1.5pt" o:hralign="center" o:hrstd="t" o:hr="t" fillcolor="#a0a0a0" stroked="f"/>
        </w:pict>
      </w:r>
    </w:p>
    <w:p w:rsidR="00C267F7" w:rsidRDefault="00C267F7" w:rsidP="003E1621">
      <w:pPr>
        <w:ind w:left="851"/>
        <w:rPr>
          <w:b/>
          <w:bCs/>
          <w:sz w:val="20"/>
          <w:szCs w:val="20"/>
          <w:lang w:val="de-CH" w:eastAsia="de-CH"/>
        </w:rPr>
      </w:pPr>
      <w:hyperlink r:id="rId42" w:history="1">
        <w:r w:rsidRPr="003E1621">
          <w:rPr>
            <w:b/>
            <w:bCs/>
            <w:color w:val="0000FF"/>
            <w:sz w:val="20"/>
            <w:szCs w:val="20"/>
            <w:u w:val="single"/>
            <w:lang w:val="de-CH" w:eastAsia="de-CH"/>
          </w:rPr>
          <w:t>L N V L</w:t>
        </w:r>
      </w:hyperlink>
      <w:r w:rsidRPr="003E1621">
        <w:rPr>
          <w:b/>
          <w:bCs/>
          <w:sz w:val="20"/>
          <w:szCs w:val="20"/>
          <w:lang w:val="de-CH" w:eastAsia="de-CH"/>
        </w:rPr>
        <w:t xml:space="preserve">  </w:t>
      </w:r>
      <w:hyperlink r:id="rId43" w:history="1">
        <w:r w:rsidRPr="003E1621">
          <w:rPr>
            <w:b/>
            <w:bCs/>
            <w:color w:val="0000FF"/>
            <w:sz w:val="20"/>
            <w:szCs w:val="20"/>
            <w:u w:val="single"/>
            <w:lang w:val="de-CH" w:eastAsia="de-CH"/>
          </w:rPr>
          <w:t>Haus vun der Natur</w:t>
        </w:r>
      </w:hyperlink>
      <w:r w:rsidRPr="003E1621">
        <w:rPr>
          <w:b/>
          <w:bCs/>
          <w:sz w:val="20"/>
          <w:szCs w:val="20"/>
          <w:lang w:val="de-CH" w:eastAsia="de-CH"/>
        </w:rPr>
        <w:t xml:space="preserve"> Kräizhaff, route de Luxembourg, L-1899 Kockelscheuer</w:t>
      </w:r>
      <w:r w:rsidRPr="003E1621">
        <w:rPr>
          <w:lang w:val="de-CH" w:eastAsia="de-CH"/>
        </w:rPr>
        <w:t xml:space="preserve"> </w:t>
      </w:r>
      <w:r w:rsidRPr="003E1621">
        <w:rPr>
          <w:lang w:val="de-CH" w:eastAsia="de-CH"/>
        </w:rPr>
        <w:br/>
      </w:r>
      <w:r w:rsidRPr="003E1621">
        <w:rPr>
          <w:b/>
          <w:bCs/>
          <w:i/>
          <w:iCs/>
          <w:sz w:val="20"/>
          <w:szCs w:val="20"/>
          <w:lang w:val="de-CH" w:eastAsia="de-CH"/>
        </w:rPr>
        <w:t>Tel.</w:t>
      </w:r>
      <w:r w:rsidRPr="003E1621">
        <w:rPr>
          <w:b/>
          <w:bCs/>
          <w:sz w:val="20"/>
          <w:szCs w:val="20"/>
          <w:lang w:val="de-CH" w:eastAsia="de-CH"/>
        </w:rPr>
        <w:t xml:space="preserve"> 29 04 04 - </w:t>
      </w:r>
      <w:r w:rsidRPr="003E1621">
        <w:rPr>
          <w:b/>
          <w:bCs/>
          <w:i/>
          <w:iCs/>
          <w:sz w:val="20"/>
          <w:szCs w:val="20"/>
          <w:lang w:val="de-CH" w:eastAsia="de-CH"/>
        </w:rPr>
        <w:t>Fax.</w:t>
      </w:r>
      <w:r w:rsidRPr="003E1621">
        <w:rPr>
          <w:b/>
          <w:bCs/>
          <w:sz w:val="20"/>
          <w:szCs w:val="20"/>
          <w:lang w:val="de-CH" w:eastAsia="de-CH"/>
        </w:rPr>
        <w:t xml:space="preserve"> 29 05 04 - </w:t>
      </w:r>
      <w:r w:rsidRPr="003E1621">
        <w:rPr>
          <w:b/>
          <w:bCs/>
          <w:i/>
          <w:iCs/>
          <w:sz w:val="20"/>
          <w:szCs w:val="20"/>
          <w:lang w:val="de-CH" w:eastAsia="de-CH"/>
        </w:rPr>
        <w:t>Email:</w:t>
      </w:r>
      <w:r w:rsidRPr="003E1621">
        <w:rPr>
          <w:b/>
          <w:bCs/>
          <w:sz w:val="20"/>
          <w:szCs w:val="20"/>
          <w:lang w:val="de-CH" w:eastAsia="de-CH"/>
        </w:rPr>
        <w:t xml:space="preserve"> secretary@luxnatur.lu - </w:t>
      </w:r>
      <w:r w:rsidRPr="003E1621">
        <w:rPr>
          <w:b/>
          <w:bCs/>
          <w:i/>
          <w:iCs/>
          <w:sz w:val="20"/>
          <w:szCs w:val="20"/>
          <w:lang w:val="de-CH" w:eastAsia="de-CH"/>
        </w:rPr>
        <w:t>Web:</w:t>
      </w:r>
      <w:r w:rsidRPr="003E1621">
        <w:rPr>
          <w:b/>
          <w:bCs/>
          <w:sz w:val="20"/>
          <w:szCs w:val="20"/>
          <w:lang w:val="de-CH" w:eastAsia="de-CH"/>
        </w:rPr>
        <w:t xml:space="preserve"> </w:t>
      </w:r>
      <w:hyperlink r:id="rId44" w:history="1">
        <w:r w:rsidRPr="00FD157C">
          <w:rPr>
            <w:rStyle w:val="Hyperlink"/>
            <w:b/>
            <w:bCs/>
            <w:sz w:val="20"/>
            <w:szCs w:val="20"/>
            <w:lang w:val="de-CH" w:eastAsia="de-CH"/>
          </w:rPr>
          <w:t>http://www.luxnatur.lu</w:t>
        </w:r>
      </w:hyperlink>
    </w:p>
    <w:p w:rsidR="00C267F7" w:rsidRDefault="00C267F7">
      <w:pPr>
        <w:suppressAutoHyphens w:val="0"/>
        <w:spacing w:before="0" w:after="200"/>
        <w:ind w:left="0" w:right="0"/>
        <w:rPr>
          <w:b/>
          <w:bCs/>
          <w:sz w:val="20"/>
          <w:szCs w:val="20"/>
          <w:lang w:val="de-CH" w:eastAsia="de-CH"/>
        </w:rPr>
      </w:pPr>
    </w:p>
    <w:p w:rsidR="00C267F7" w:rsidRDefault="00C267F7" w:rsidP="00687573">
      <w:pPr>
        <w:pStyle w:val="Heading2"/>
        <w:rPr>
          <w:lang w:val="de-CH"/>
        </w:rPr>
      </w:pPr>
      <w:bookmarkStart w:id="130" w:name="_Toc387774268"/>
      <w:bookmarkStart w:id="131" w:name="_Toc387824234"/>
      <w:r w:rsidRPr="00687573">
        <w:rPr>
          <w:lang w:val="de-CH"/>
        </w:rPr>
        <w:t>Insgesamt gefangene Teichrohrsänger während den Brutzeiten 2000-2013</w:t>
      </w:r>
      <w:bookmarkEnd w:id="130"/>
      <w:bookmarkEnd w:id="131"/>
    </w:p>
    <w:p w:rsidR="00C267F7" w:rsidRPr="00687573" w:rsidRDefault="00C267F7" w:rsidP="00687573">
      <w:pPr>
        <w:rPr>
          <w:lang w:val="de-CH"/>
        </w:rPr>
      </w:pPr>
    </w:p>
    <w:p w:rsidR="00C267F7" w:rsidRDefault="00C267F7" w:rsidP="003412B4">
      <w:pPr>
        <w:pStyle w:val="Heading2"/>
        <w:rPr>
          <w:lang w:val="de-CH"/>
        </w:rPr>
      </w:pPr>
      <w:bookmarkStart w:id="132" w:name="_Toc387774269"/>
      <w:bookmarkStart w:id="133" w:name="_Toc387824235"/>
      <w:r w:rsidRPr="003412B4">
        <w:rPr>
          <w:lang w:val="de-CH"/>
        </w:rPr>
        <w:t>Insgesamt gefangene Teichrohrsänger während den Brutzeiten von 2000-2013 getrennt nach Geschlecht</w:t>
      </w:r>
      <w:bookmarkEnd w:id="132"/>
      <w:bookmarkEnd w:id="133"/>
      <w:r w:rsidRPr="003412B4">
        <w:rPr>
          <w:lang w:val="de-CH"/>
        </w:rPr>
        <w:t xml:space="preserve"> </w:t>
      </w:r>
    </w:p>
    <w:p w:rsidR="00C267F7" w:rsidRPr="003412B4" w:rsidRDefault="00C267F7" w:rsidP="003412B4">
      <w:pPr>
        <w:rPr>
          <w:lang w:val="de-CH"/>
        </w:rPr>
      </w:pPr>
    </w:p>
    <w:p w:rsidR="00C267F7" w:rsidRPr="005A6CE8" w:rsidRDefault="00C267F7" w:rsidP="005A6CE8">
      <w:pPr>
        <w:pStyle w:val="Heading2"/>
        <w:rPr>
          <w:lang w:val="de-CH"/>
        </w:rPr>
      </w:pPr>
      <w:bookmarkStart w:id="134" w:name="_Toc387774270"/>
      <w:bookmarkStart w:id="135" w:name="_Toc387824236"/>
      <w:r w:rsidRPr="003412B4">
        <w:rPr>
          <w:lang w:val="de-CH"/>
        </w:rPr>
        <w:t>Insgesamt gefangene Teichrohrsänger in der "Schlammwiss" von 2006 und 2009</w:t>
      </w:r>
      <w:bookmarkEnd w:id="134"/>
      <w:bookmarkEnd w:id="135"/>
      <w:r w:rsidRPr="003412B4">
        <w:rPr>
          <w:lang w:val="de-CH"/>
        </w:rPr>
        <w:t xml:space="preserve"> </w:t>
      </w:r>
    </w:p>
    <w:sectPr w:rsidR="00C267F7" w:rsidRPr="005A6CE8" w:rsidSect="00687573">
      <w:footerReference w:type="default" r:id="rId45"/>
      <w:footerReference w:type="first" r:id="rId46"/>
      <w:pgSz w:w="11906" w:h="16838"/>
      <w:pgMar w:top="1417" w:right="1417" w:bottom="1134" w:left="1417"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7F7" w:rsidRDefault="00C267F7" w:rsidP="00992ABE">
      <w:pPr>
        <w:spacing w:line="240" w:lineRule="auto"/>
      </w:pPr>
      <w:r>
        <w:separator/>
      </w:r>
    </w:p>
  </w:endnote>
  <w:endnote w:type="continuationSeparator" w:id="0">
    <w:p w:rsidR="00C267F7" w:rsidRDefault="00C267F7" w:rsidP="00992ABE">
      <w:pPr>
        <w:spacing w:line="240" w:lineRule="auto"/>
      </w:pPr>
      <w:r>
        <w:continuationSeparator/>
      </w:r>
    </w:p>
  </w:endnote>
  <w:endnote w:id="1">
    <w:p w:rsidR="00C267F7" w:rsidRDefault="00C267F7" w:rsidP="003569CE">
      <w:pPr>
        <w:pStyle w:val="Caption"/>
        <w:keepNext/>
        <w:ind w:left="0"/>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7F7" w:rsidRDefault="00C267F7" w:rsidP="009F7C67">
    <w:pPr>
      <w:pStyle w:val="Footer"/>
      <w:pBdr>
        <w:top w:val="thinThickSmallGap" w:sz="24" w:space="1" w:color="622423"/>
      </w:pBdr>
      <w:ind w:left="567" w:right="425"/>
      <w:rPr>
        <w:rFonts w:ascii="Cambria" w:hAnsi="Cambria" w:cs="Cambria"/>
      </w:rPr>
    </w:pPr>
    <w:r>
      <w:rPr>
        <w:rFonts w:ascii="Cambria" w:hAnsi="Cambria" w:cs="Cambria"/>
      </w:rPr>
      <w:t xml:space="preserve">Kerschen Kevin </w:t>
    </w:r>
    <w:r>
      <w:rPr>
        <w:rFonts w:ascii="Cambria" w:hAnsi="Cambria" w:cs="Cambria"/>
      </w:rPr>
      <w:tab/>
      <w:t>T3EN Lycée Technique Agricole Ettelbruck</w:t>
    </w:r>
    <w:r>
      <w:rPr>
        <w:rFonts w:ascii="Cambria" w:hAnsi="Cambria" w:cs="Cambria"/>
      </w:rPr>
      <w:tab/>
      <w:t xml:space="preserve">Page </w:t>
    </w:r>
    <w:fldSimple w:instr=" PAGE   \* MERGEFORMAT ">
      <w:r w:rsidRPr="00974565">
        <w:rPr>
          <w:rFonts w:ascii="Cambria" w:hAnsi="Cambria" w:cs="Cambria"/>
          <w:noProof/>
        </w:rPr>
        <w:t>3</w:t>
      </w:r>
    </w:fldSimple>
  </w:p>
  <w:p w:rsidR="00C267F7" w:rsidRDefault="00C267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7F7" w:rsidRDefault="00C267F7" w:rsidP="00223DE9">
    <w:pPr>
      <w:pStyle w:val="Footer"/>
      <w:pBdr>
        <w:top w:val="thinThickSmallGap" w:sz="24" w:space="1" w:color="622423"/>
      </w:pBdr>
      <w:tabs>
        <w:tab w:val="clear" w:pos="4536"/>
      </w:tabs>
      <w:ind w:left="0" w:right="141"/>
      <w:rPr>
        <w:rFonts w:ascii="Cambria" w:hAnsi="Cambria" w:cs="Cambria"/>
      </w:rPr>
    </w:pPr>
    <w:r>
      <w:rPr>
        <w:rFonts w:ascii="Cambria" w:hAnsi="Cambria" w:cs="Cambria"/>
      </w:rPr>
      <w:t>Kerschen Kevin</w:t>
    </w:r>
    <w:r>
      <w:rPr>
        <w:rFonts w:ascii="Cambria" w:hAnsi="Cambria" w:cs="Cambria"/>
      </w:rPr>
      <w:tab/>
      <w:t>T3En Lycée Technique Agricole</w:t>
    </w:r>
    <w:r>
      <w:rPr>
        <w:rFonts w:ascii="Cambria" w:hAnsi="Cambria" w:cs="Cambria"/>
      </w:rPr>
      <w:tab/>
      <w:t xml:space="preserve">Page </w:t>
    </w:r>
    <w:fldSimple w:instr=" PAGE   \* MERGEFORMAT ">
      <w:r w:rsidRPr="009F7C67">
        <w:rPr>
          <w:rFonts w:ascii="Cambria" w:hAnsi="Cambria" w:cs="Cambria"/>
          <w:noProof/>
        </w:rPr>
        <w:t>1</w:t>
      </w:r>
    </w:fldSimple>
  </w:p>
  <w:p w:rsidR="00C267F7" w:rsidRDefault="00C267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7F7" w:rsidRDefault="00C267F7" w:rsidP="00992ABE">
      <w:pPr>
        <w:spacing w:line="240" w:lineRule="auto"/>
      </w:pPr>
      <w:r w:rsidRPr="00992ABE">
        <w:rPr>
          <w:color w:val="000000"/>
        </w:rPr>
        <w:separator/>
      </w:r>
    </w:p>
  </w:footnote>
  <w:footnote w:type="continuationSeparator" w:id="0">
    <w:p w:rsidR="00C267F7" w:rsidRDefault="00C267F7" w:rsidP="00992ABE">
      <w:pPr>
        <w:spacing w:line="240" w:lineRule="auto"/>
      </w:pPr>
      <w:r>
        <w:continuationSeparator/>
      </w:r>
    </w:p>
  </w:footnote>
  <w:footnote w:id="1">
    <w:p w:rsidR="00C267F7" w:rsidRDefault="00C267F7">
      <w:pPr>
        <w:pStyle w:val="FootnoteText"/>
      </w:pPr>
      <w:r>
        <w:rPr>
          <w:rStyle w:val="FootnoteReference"/>
        </w:rPr>
        <w:footnoteRef/>
      </w:r>
      <w:r w:rsidRPr="00694831">
        <w:rPr>
          <w:lang w:val="de-CH"/>
        </w:rPr>
        <w:t xml:space="preserve"> </w:t>
      </w:r>
      <w:r>
        <w:rPr>
          <w:lang w:val="de-CH"/>
        </w:rPr>
        <w:t>Zur besseren Betrachtung dem Anhang beigefügt</w:t>
      </w:r>
      <w:r>
        <w:rPr>
          <w:lang w:val="de-CH"/>
        </w:rPr>
        <w:tab/>
        <w:t xml:space="preserve"> </w:t>
      </w:r>
      <w:r w:rsidRPr="005807D5">
        <w:rPr>
          <w:lang w:val="de-CH"/>
        </w:rPr>
        <w:t>12.3</w:t>
      </w:r>
      <w:r w:rsidRPr="005807D5">
        <w:rPr>
          <w:lang w:val="de-CH"/>
        </w:rPr>
        <w:tab/>
        <w:t>Topografische Karte der „Schlammwiss“</w:t>
      </w:r>
    </w:p>
  </w:footnote>
  <w:footnote w:id="2">
    <w:p w:rsidR="00C267F7" w:rsidRPr="00F1495E" w:rsidRDefault="00C267F7" w:rsidP="003D367F">
      <w:pPr>
        <w:pStyle w:val="FootnoteText"/>
        <w:ind w:left="851"/>
        <w:rPr>
          <w:lang w:val="de-CH"/>
        </w:rPr>
      </w:pPr>
      <w:r>
        <w:rPr>
          <w:rStyle w:val="FootnoteReference"/>
        </w:rPr>
        <w:footnoteRef/>
      </w:r>
      <w:r w:rsidRPr="00EF655E">
        <w:rPr>
          <w:lang w:val="de-CH"/>
        </w:rPr>
        <w:t xml:space="preserve"> </w:t>
      </w:r>
      <w:r w:rsidRPr="00F1495E">
        <w:rPr>
          <w:lang w:val="de-CH"/>
        </w:rPr>
        <w:t>Die Saisonehe ist bei Tierarten eine Lebensgemeinschaft, die im Gegensatz zur Dauerehe nur auf einen bestimmten Zeitraum vorgegeben ist.</w:t>
      </w:r>
    </w:p>
    <w:p w:rsidR="00C267F7" w:rsidRPr="00F1495E" w:rsidRDefault="00C267F7" w:rsidP="003D367F">
      <w:pPr>
        <w:pStyle w:val="FootnoteText"/>
        <w:ind w:left="851"/>
        <w:rPr>
          <w:lang w:val="de-CH"/>
        </w:rPr>
      </w:pPr>
      <w:r w:rsidRPr="00F1495E">
        <w:rPr>
          <w:lang w:val="de-CH"/>
        </w:rPr>
        <w:t xml:space="preserve">Bei vielen Tierarten finden sich </w:t>
      </w:r>
      <w:r>
        <w:rPr>
          <w:lang w:val="de-CH"/>
        </w:rPr>
        <w:t>Saison</w:t>
      </w:r>
      <w:r w:rsidRPr="00F1495E">
        <w:rPr>
          <w:lang w:val="de-CH"/>
        </w:rPr>
        <w:t>ehen (Bartkauz, Graureiher, Grünfink, Haussperling, Stelzenläufer), die sich zum Beispiel über eine Vegetationsperiode erstrecken, um gemeinsam die Brutpflege zu übernehmen.</w:t>
      </w:r>
    </w:p>
    <w:p w:rsidR="00C267F7" w:rsidRDefault="00C267F7" w:rsidP="003D367F">
      <w:pPr>
        <w:pStyle w:val="FootnoteText"/>
        <w:ind w:left="851"/>
      </w:pPr>
      <w:r w:rsidRPr="00F1495E">
        <w:rPr>
          <w:lang w:val="de-CH"/>
        </w:rPr>
        <w:t>Auch Störche führen Saisonehen, leben dennoch in aller Regel monogam, weil beide Seiten der geme</w:t>
      </w:r>
      <w:r>
        <w:rPr>
          <w:lang w:val="de-CH"/>
        </w:rPr>
        <w:t>insame Nistplatz verbin</w:t>
      </w:r>
      <w:r w:rsidRPr="00F1495E">
        <w:rPr>
          <w:lang w:val="de-CH"/>
        </w:rPr>
        <w:t>det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1EF7"/>
    <w:multiLevelType w:val="hybridMultilevel"/>
    <w:tmpl w:val="2E363520"/>
    <w:lvl w:ilvl="0" w:tplc="040C000B">
      <w:start w:val="1"/>
      <w:numFmt w:val="bullet"/>
      <w:lvlText w:val=""/>
      <w:lvlJc w:val="left"/>
      <w:pPr>
        <w:ind w:left="2421" w:hanging="360"/>
      </w:pPr>
      <w:rPr>
        <w:rFonts w:ascii="Wingdings" w:hAnsi="Wingdings" w:cs="Wingding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cs="Wingdings" w:hint="default"/>
      </w:rPr>
    </w:lvl>
    <w:lvl w:ilvl="3" w:tplc="040C0001" w:tentative="1">
      <w:start w:val="1"/>
      <w:numFmt w:val="bullet"/>
      <w:lvlText w:val=""/>
      <w:lvlJc w:val="left"/>
      <w:pPr>
        <w:ind w:left="4581" w:hanging="360"/>
      </w:pPr>
      <w:rPr>
        <w:rFonts w:ascii="Symbol" w:hAnsi="Symbol" w:cs="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cs="Wingdings" w:hint="default"/>
      </w:rPr>
    </w:lvl>
    <w:lvl w:ilvl="6" w:tplc="040C0001" w:tentative="1">
      <w:start w:val="1"/>
      <w:numFmt w:val="bullet"/>
      <w:lvlText w:val=""/>
      <w:lvlJc w:val="left"/>
      <w:pPr>
        <w:ind w:left="6741" w:hanging="360"/>
      </w:pPr>
      <w:rPr>
        <w:rFonts w:ascii="Symbol" w:hAnsi="Symbol" w:cs="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cs="Wingdings" w:hint="default"/>
      </w:rPr>
    </w:lvl>
  </w:abstractNum>
  <w:abstractNum w:abstractNumId="1">
    <w:nsid w:val="118F48A0"/>
    <w:multiLevelType w:val="hybridMultilevel"/>
    <w:tmpl w:val="C5481802"/>
    <w:lvl w:ilvl="0" w:tplc="040C0001">
      <w:start w:val="1"/>
      <w:numFmt w:val="bullet"/>
      <w:lvlText w:val=""/>
      <w:lvlJc w:val="left"/>
      <w:pPr>
        <w:ind w:left="2421" w:hanging="360"/>
      </w:pPr>
      <w:rPr>
        <w:rFonts w:ascii="Symbol" w:hAnsi="Symbol" w:cs="Symbol"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cs="Wingdings" w:hint="default"/>
      </w:rPr>
    </w:lvl>
    <w:lvl w:ilvl="3" w:tplc="040C0001" w:tentative="1">
      <w:start w:val="1"/>
      <w:numFmt w:val="bullet"/>
      <w:lvlText w:val=""/>
      <w:lvlJc w:val="left"/>
      <w:pPr>
        <w:ind w:left="4581" w:hanging="360"/>
      </w:pPr>
      <w:rPr>
        <w:rFonts w:ascii="Symbol" w:hAnsi="Symbol" w:cs="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cs="Wingdings" w:hint="default"/>
      </w:rPr>
    </w:lvl>
    <w:lvl w:ilvl="6" w:tplc="040C0001" w:tentative="1">
      <w:start w:val="1"/>
      <w:numFmt w:val="bullet"/>
      <w:lvlText w:val=""/>
      <w:lvlJc w:val="left"/>
      <w:pPr>
        <w:ind w:left="6741" w:hanging="360"/>
      </w:pPr>
      <w:rPr>
        <w:rFonts w:ascii="Symbol" w:hAnsi="Symbol" w:cs="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cs="Wingdings" w:hint="default"/>
      </w:rPr>
    </w:lvl>
  </w:abstractNum>
  <w:abstractNum w:abstractNumId="2">
    <w:nsid w:val="25696F72"/>
    <w:multiLevelType w:val="multilevel"/>
    <w:tmpl w:val="5E1CCF88"/>
    <w:lvl w:ilvl="0">
      <w:numFmt w:val="bullet"/>
      <w:lvlText w:val=""/>
      <w:lvlJc w:val="left"/>
      <w:pPr>
        <w:ind w:left="1778" w:hanging="360"/>
      </w:pPr>
      <w:rPr>
        <w:rFonts w:ascii="Symbol" w:hAnsi="Symbol" w:cs="Symbol"/>
      </w:rPr>
    </w:lvl>
    <w:lvl w:ilvl="1">
      <w:numFmt w:val="bullet"/>
      <w:lvlText w:val="o"/>
      <w:lvlJc w:val="left"/>
      <w:pPr>
        <w:ind w:left="3141" w:hanging="360"/>
      </w:pPr>
      <w:rPr>
        <w:rFonts w:ascii="Courier New" w:hAnsi="Courier New" w:cs="Courier New"/>
      </w:rPr>
    </w:lvl>
    <w:lvl w:ilvl="2">
      <w:numFmt w:val="bullet"/>
      <w:lvlText w:val=""/>
      <w:lvlJc w:val="left"/>
      <w:pPr>
        <w:ind w:left="3861" w:hanging="360"/>
      </w:pPr>
      <w:rPr>
        <w:rFonts w:ascii="Wingdings" w:hAnsi="Wingdings" w:cs="Wingdings"/>
      </w:rPr>
    </w:lvl>
    <w:lvl w:ilvl="3">
      <w:numFmt w:val="bullet"/>
      <w:lvlText w:val=""/>
      <w:lvlJc w:val="left"/>
      <w:pPr>
        <w:ind w:left="4581" w:hanging="360"/>
      </w:pPr>
      <w:rPr>
        <w:rFonts w:ascii="Symbol" w:hAnsi="Symbol" w:cs="Symbol"/>
      </w:rPr>
    </w:lvl>
    <w:lvl w:ilvl="4">
      <w:numFmt w:val="bullet"/>
      <w:lvlText w:val="o"/>
      <w:lvlJc w:val="left"/>
      <w:pPr>
        <w:ind w:left="5301" w:hanging="360"/>
      </w:pPr>
      <w:rPr>
        <w:rFonts w:ascii="Courier New" w:hAnsi="Courier New" w:cs="Courier New"/>
      </w:rPr>
    </w:lvl>
    <w:lvl w:ilvl="5">
      <w:numFmt w:val="bullet"/>
      <w:lvlText w:val=""/>
      <w:lvlJc w:val="left"/>
      <w:pPr>
        <w:ind w:left="6021" w:hanging="360"/>
      </w:pPr>
      <w:rPr>
        <w:rFonts w:ascii="Wingdings" w:hAnsi="Wingdings" w:cs="Wingdings"/>
      </w:rPr>
    </w:lvl>
    <w:lvl w:ilvl="6">
      <w:numFmt w:val="bullet"/>
      <w:lvlText w:val=""/>
      <w:lvlJc w:val="left"/>
      <w:pPr>
        <w:ind w:left="6741" w:hanging="360"/>
      </w:pPr>
      <w:rPr>
        <w:rFonts w:ascii="Symbol" w:hAnsi="Symbol" w:cs="Symbol"/>
      </w:rPr>
    </w:lvl>
    <w:lvl w:ilvl="7">
      <w:numFmt w:val="bullet"/>
      <w:lvlText w:val="o"/>
      <w:lvlJc w:val="left"/>
      <w:pPr>
        <w:ind w:left="7461" w:hanging="360"/>
      </w:pPr>
      <w:rPr>
        <w:rFonts w:ascii="Courier New" w:hAnsi="Courier New" w:cs="Courier New"/>
      </w:rPr>
    </w:lvl>
    <w:lvl w:ilvl="8">
      <w:numFmt w:val="bullet"/>
      <w:lvlText w:val=""/>
      <w:lvlJc w:val="left"/>
      <w:pPr>
        <w:ind w:left="8181" w:hanging="360"/>
      </w:pPr>
      <w:rPr>
        <w:rFonts w:ascii="Wingdings" w:hAnsi="Wingdings" w:cs="Wingdings"/>
      </w:rPr>
    </w:lvl>
  </w:abstractNum>
  <w:abstractNum w:abstractNumId="3">
    <w:nsid w:val="5D2820A3"/>
    <w:multiLevelType w:val="multilevel"/>
    <w:tmpl w:val="800E1C74"/>
    <w:styleLink w:val="WWOutlineListStyle"/>
    <w:lvl w:ilvl="0">
      <w:start w:val="1"/>
      <w:numFmt w:val="decimal"/>
      <w:lvlText w:val="%1"/>
      <w:lvlJc w:val="left"/>
      <w:pPr>
        <w:ind w:left="1709" w:hanging="432"/>
      </w:pPr>
    </w:lvl>
    <w:lvl w:ilvl="1">
      <w:start w:val="1"/>
      <w:numFmt w:val="decimal"/>
      <w:lvlText w:val="%1.%2"/>
      <w:lvlJc w:val="left"/>
      <w:pPr>
        <w:ind w:left="3271" w:hanging="576"/>
      </w:pPr>
    </w:lvl>
    <w:lvl w:ilvl="2">
      <w:start w:val="1"/>
      <w:numFmt w:val="decimal"/>
      <w:lvlText w:val="%1.%2.%3"/>
      <w:lvlJc w:val="left"/>
      <w:pPr>
        <w:ind w:left="1997"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nsid w:val="697B6CF8"/>
    <w:multiLevelType w:val="multilevel"/>
    <w:tmpl w:val="C7E64136"/>
    <w:styleLink w:val="WWOutlineListStyle2"/>
    <w:lvl w:ilvl="0">
      <w:start w:val="1"/>
      <w:numFmt w:val="decimal"/>
      <w:pStyle w:val="Heading1"/>
      <w:lvlText w:val="%1"/>
      <w:lvlJc w:val="left"/>
      <w:pPr>
        <w:ind w:left="1709" w:hanging="432"/>
      </w:pPr>
    </w:lvl>
    <w:lvl w:ilvl="1">
      <w:start w:val="1"/>
      <w:numFmt w:val="decimal"/>
      <w:pStyle w:val="Heading2"/>
      <w:lvlText w:val="%1.%2"/>
      <w:lvlJc w:val="left"/>
      <w:pPr>
        <w:ind w:left="3271" w:hanging="576"/>
      </w:pPr>
    </w:lvl>
    <w:lvl w:ilvl="2">
      <w:start w:val="1"/>
      <w:numFmt w:val="decimal"/>
      <w:pStyle w:val="Heading3"/>
      <w:lvlText w:val="%1.%2.%3"/>
      <w:lvlJc w:val="left"/>
      <w:pPr>
        <w:ind w:left="1997" w:hanging="720"/>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nsid w:val="6A910917"/>
    <w:multiLevelType w:val="multilevel"/>
    <w:tmpl w:val="E9085BE4"/>
    <w:styleLink w:val="WWOutlineListStyle1"/>
    <w:lvl w:ilvl="0">
      <w:start w:val="1"/>
      <w:numFmt w:val="decimal"/>
      <w:lvlText w:val="%1"/>
      <w:lvlJc w:val="left"/>
      <w:pPr>
        <w:ind w:left="1709" w:hanging="432"/>
      </w:pPr>
    </w:lvl>
    <w:lvl w:ilvl="1">
      <w:start w:val="1"/>
      <w:numFmt w:val="decimal"/>
      <w:lvlText w:val="%1.%2"/>
      <w:lvlJc w:val="left"/>
      <w:pPr>
        <w:ind w:left="3271" w:hanging="576"/>
      </w:pPr>
    </w:lvl>
    <w:lvl w:ilvl="2">
      <w:start w:val="1"/>
      <w:numFmt w:val="decimal"/>
      <w:lvlText w:val="%1.%2.%3"/>
      <w:lvlJc w:val="left"/>
      <w:pPr>
        <w:ind w:left="1997"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4"/>
    <w:lvlOverride w:ilvl="0">
      <w:lvl w:ilvl="0">
        <w:start w:val="1"/>
        <w:numFmt w:val="decimal"/>
        <w:pStyle w:val="Heading1"/>
        <w:lvlText w:val="%1"/>
        <w:lvlJc w:val="left"/>
        <w:pPr>
          <w:ind w:left="1709" w:hanging="432"/>
        </w:pPr>
      </w:lvl>
    </w:lvlOverride>
    <w:lvlOverride w:ilvl="1">
      <w:lvl w:ilvl="1">
        <w:start w:val="1"/>
        <w:numFmt w:val="decimal"/>
        <w:pStyle w:val="Heading2"/>
        <w:lvlText w:val="%1.%2"/>
        <w:lvlJc w:val="left"/>
        <w:pPr>
          <w:ind w:left="3271" w:hanging="576"/>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Override>
  </w:num>
  <w:num w:numId="2">
    <w:abstractNumId w:val="5"/>
  </w:num>
  <w:num w:numId="3">
    <w:abstractNumId w:val="3"/>
  </w:num>
  <w:num w:numId="4">
    <w:abstractNumId w:val="2"/>
  </w:num>
  <w:num w:numId="5">
    <w:abstractNumId w:val="4"/>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defaultTabStop w:val="709"/>
  <w:autoHyphenation/>
  <w:hyphenationZone w:val="425"/>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6320"/>
    <w:rsid w:val="000030D6"/>
    <w:rsid w:val="00007374"/>
    <w:rsid w:val="0001367F"/>
    <w:rsid w:val="00015DA5"/>
    <w:rsid w:val="00016DE5"/>
    <w:rsid w:val="00027224"/>
    <w:rsid w:val="00054EF9"/>
    <w:rsid w:val="000643ED"/>
    <w:rsid w:val="0007695C"/>
    <w:rsid w:val="00093422"/>
    <w:rsid w:val="000A6C0F"/>
    <w:rsid w:val="000B0D24"/>
    <w:rsid w:val="000F5B68"/>
    <w:rsid w:val="00122192"/>
    <w:rsid w:val="00152A1D"/>
    <w:rsid w:val="00160700"/>
    <w:rsid w:val="00165713"/>
    <w:rsid w:val="00176FDD"/>
    <w:rsid w:val="001A0C25"/>
    <w:rsid w:val="001A3F05"/>
    <w:rsid w:val="001A607B"/>
    <w:rsid w:val="001C0784"/>
    <w:rsid w:val="001C3AED"/>
    <w:rsid w:val="001F1CD8"/>
    <w:rsid w:val="00220E41"/>
    <w:rsid w:val="00223DE9"/>
    <w:rsid w:val="0023566F"/>
    <w:rsid w:val="00247AED"/>
    <w:rsid w:val="002624E0"/>
    <w:rsid w:val="00285BE0"/>
    <w:rsid w:val="00297C57"/>
    <w:rsid w:val="002A0455"/>
    <w:rsid w:val="002B5881"/>
    <w:rsid w:val="002C4668"/>
    <w:rsid w:val="002C4C1F"/>
    <w:rsid w:val="002C5EDC"/>
    <w:rsid w:val="002E4BC0"/>
    <w:rsid w:val="002F0779"/>
    <w:rsid w:val="00303FD3"/>
    <w:rsid w:val="00314464"/>
    <w:rsid w:val="003412B4"/>
    <w:rsid w:val="00354205"/>
    <w:rsid w:val="003569CE"/>
    <w:rsid w:val="00356EA9"/>
    <w:rsid w:val="00360098"/>
    <w:rsid w:val="00367329"/>
    <w:rsid w:val="00371DE6"/>
    <w:rsid w:val="003809D6"/>
    <w:rsid w:val="00394B52"/>
    <w:rsid w:val="003A2201"/>
    <w:rsid w:val="003C7C5C"/>
    <w:rsid w:val="003D367F"/>
    <w:rsid w:val="003E1621"/>
    <w:rsid w:val="003F0146"/>
    <w:rsid w:val="003F6875"/>
    <w:rsid w:val="004712EA"/>
    <w:rsid w:val="004723FF"/>
    <w:rsid w:val="00476320"/>
    <w:rsid w:val="00476E51"/>
    <w:rsid w:val="00485BA5"/>
    <w:rsid w:val="004B4A5C"/>
    <w:rsid w:val="004D5EB2"/>
    <w:rsid w:val="004D7F3A"/>
    <w:rsid w:val="004E2B74"/>
    <w:rsid w:val="005103CB"/>
    <w:rsid w:val="00513FB8"/>
    <w:rsid w:val="005409FB"/>
    <w:rsid w:val="00570C00"/>
    <w:rsid w:val="005740DD"/>
    <w:rsid w:val="005807D5"/>
    <w:rsid w:val="005904A0"/>
    <w:rsid w:val="00591C5E"/>
    <w:rsid w:val="005A6CE8"/>
    <w:rsid w:val="005C0EB3"/>
    <w:rsid w:val="005C5BF5"/>
    <w:rsid w:val="005E33F0"/>
    <w:rsid w:val="005E3C12"/>
    <w:rsid w:val="005F5693"/>
    <w:rsid w:val="00600337"/>
    <w:rsid w:val="006020FF"/>
    <w:rsid w:val="0060313A"/>
    <w:rsid w:val="0061611A"/>
    <w:rsid w:val="00617A46"/>
    <w:rsid w:val="00622F77"/>
    <w:rsid w:val="006278D0"/>
    <w:rsid w:val="00672A43"/>
    <w:rsid w:val="00687573"/>
    <w:rsid w:val="00694831"/>
    <w:rsid w:val="006B0693"/>
    <w:rsid w:val="006C7D1C"/>
    <w:rsid w:val="006D0AB9"/>
    <w:rsid w:val="006D400D"/>
    <w:rsid w:val="006D4BCC"/>
    <w:rsid w:val="006E5682"/>
    <w:rsid w:val="00702880"/>
    <w:rsid w:val="00726B84"/>
    <w:rsid w:val="00727DA8"/>
    <w:rsid w:val="00736E28"/>
    <w:rsid w:val="007468A5"/>
    <w:rsid w:val="00754242"/>
    <w:rsid w:val="00763A57"/>
    <w:rsid w:val="007859CF"/>
    <w:rsid w:val="00791ABF"/>
    <w:rsid w:val="00792B1B"/>
    <w:rsid w:val="00793F63"/>
    <w:rsid w:val="007B4F29"/>
    <w:rsid w:val="007B5A68"/>
    <w:rsid w:val="007B650C"/>
    <w:rsid w:val="007C6E9C"/>
    <w:rsid w:val="007D61F5"/>
    <w:rsid w:val="007E172D"/>
    <w:rsid w:val="008426CC"/>
    <w:rsid w:val="00846EB2"/>
    <w:rsid w:val="00850D59"/>
    <w:rsid w:val="00852682"/>
    <w:rsid w:val="008670F9"/>
    <w:rsid w:val="008817AE"/>
    <w:rsid w:val="00892C69"/>
    <w:rsid w:val="008A47D7"/>
    <w:rsid w:val="008F1F86"/>
    <w:rsid w:val="00915CDD"/>
    <w:rsid w:val="00974565"/>
    <w:rsid w:val="00983602"/>
    <w:rsid w:val="0098765C"/>
    <w:rsid w:val="00992ABE"/>
    <w:rsid w:val="00994678"/>
    <w:rsid w:val="009B6BD4"/>
    <w:rsid w:val="009C0947"/>
    <w:rsid w:val="009C7E00"/>
    <w:rsid w:val="009F7C67"/>
    <w:rsid w:val="00A10650"/>
    <w:rsid w:val="00A52C90"/>
    <w:rsid w:val="00A670A8"/>
    <w:rsid w:val="00AA039C"/>
    <w:rsid w:val="00AA1353"/>
    <w:rsid w:val="00AD4777"/>
    <w:rsid w:val="00AD4FAF"/>
    <w:rsid w:val="00B268CF"/>
    <w:rsid w:val="00B51B4C"/>
    <w:rsid w:val="00B66BC8"/>
    <w:rsid w:val="00B70E66"/>
    <w:rsid w:val="00B82BC4"/>
    <w:rsid w:val="00BC1D19"/>
    <w:rsid w:val="00BE39A7"/>
    <w:rsid w:val="00BF072F"/>
    <w:rsid w:val="00C03E72"/>
    <w:rsid w:val="00C215A3"/>
    <w:rsid w:val="00C22A6D"/>
    <w:rsid w:val="00C267F7"/>
    <w:rsid w:val="00C333CC"/>
    <w:rsid w:val="00C3573D"/>
    <w:rsid w:val="00C54A30"/>
    <w:rsid w:val="00C73110"/>
    <w:rsid w:val="00C81C23"/>
    <w:rsid w:val="00CB6536"/>
    <w:rsid w:val="00CD51C7"/>
    <w:rsid w:val="00CF12A2"/>
    <w:rsid w:val="00D13EC0"/>
    <w:rsid w:val="00D17574"/>
    <w:rsid w:val="00D33FBF"/>
    <w:rsid w:val="00D35F7B"/>
    <w:rsid w:val="00D46F78"/>
    <w:rsid w:val="00D82C73"/>
    <w:rsid w:val="00D90ACC"/>
    <w:rsid w:val="00DC49F8"/>
    <w:rsid w:val="00DD00DF"/>
    <w:rsid w:val="00DE7600"/>
    <w:rsid w:val="00E2175C"/>
    <w:rsid w:val="00E302BB"/>
    <w:rsid w:val="00E3770D"/>
    <w:rsid w:val="00E41337"/>
    <w:rsid w:val="00E45776"/>
    <w:rsid w:val="00E519DA"/>
    <w:rsid w:val="00E7333D"/>
    <w:rsid w:val="00EF023B"/>
    <w:rsid w:val="00EF1695"/>
    <w:rsid w:val="00EF6185"/>
    <w:rsid w:val="00EF655E"/>
    <w:rsid w:val="00F04EF4"/>
    <w:rsid w:val="00F1495E"/>
    <w:rsid w:val="00F17423"/>
    <w:rsid w:val="00F60589"/>
    <w:rsid w:val="00F9070B"/>
    <w:rsid w:val="00FD157C"/>
    <w:rsid w:val="00FD4DED"/>
    <w:rsid w:val="00FE3AA4"/>
    <w:rsid w:val="00FF7EFC"/>
  </w:rsids>
  <m:mathPr>
    <m:mathFont m:val="Cambria Math"/>
    <m:brkBin m:val="before"/>
    <m:brkBinSub m:val="--"/>
    <m:smallFrac m:val="off"/>
    <m:dispDef/>
    <m:lMargin m:val="0"/>
    <m:rMargin m:val="0"/>
    <m:defJc m:val="centerGroup"/>
    <m:wrapIndent m:val="1440"/>
    <m:intLim m:val="subSup"/>
    <m:naryLim m:val="undOvr"/>
  </m:mathPr>
  <w:uiCompat97To2003/>
  <w:themeFontLang w:val="de-L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LU" w:eastAsia="de-L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envelope address" w:unhideWhenUsed="1"/>
    <w:lsdException w:name="envelope return" w:unhideWhenUsed="1"/>
    <w:lsdException w:name="annotation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1A607B"/>
    <w:pPr>
      <w:suppressAutoHyphens/>
      <w:autoSpaceDN w:val="0"/>
      <w:spacing w:before="120" w:after="120" w:line="276" w:lineRule="auto"/>
      <w:ind w:left="1134" w:right="1134"/>
      <w:textAlignment w:val="baseline"/>
    </w:pPr>
    <w:rPr>
      <w:rFonts w:ascii="Times New Roman" w:hAnsi="Times New Roman"/>
      <w:sz w:val="24"/>
      <w:szCs w:val="24"/>
      <w:lang w:val="fr-FR" w:eastAsia="en-US"/>
    </w:rPr>
  </w:style>
  <w:style w:type="paragraph" w:styleId="Heading1">
    <w:name w:val="heading 1"/>
    <w:basedOn w:val="Normal"/>
    <w:next w:val="Normal"/>
    <w:link w:val="Heading1Char"/>
    <w:uiPriority w:val="99"/>
    <w:qFormat/>
    <w:rsid w:val="00992ABE"/>
    <w:pPr>
      <w:keepNext/>
      <w:keepLines/>
      <w:numPr>
        <w:numId w:val="1"/>
      </w:numPr>
      <w:spacing w:before="480"/>
      <w:outlineLvl w:val="0"/>
    </w:pPr>
    <w:rPr>
      <w:rFonts w:eastAsia="Times New Roman"/>
      <w:b/>
      <w:bCs/>
      <w:color w:val="365F91"/>
      <w:sz w:val="32"/>
      <w:szCs w:val="32"/>
    </w:rPr>
  </w:style>
  <w:style w:type="paragraph" w:styleId="Heading2">
    <w:name w:val="heading 2"/>
    <w:basedOn w:val="Normal"/>
    <w:next w:val="Normal"/>
    <w:link w:val="Heading2Char"/>
    <w:uiPriority w:val="99"/>
    <w:qFormat/>
    <w:rsid w:val="00C215A3"/>
    <w:pPr>
      <w:keepNext/>
      <w:keepLines/>
      <w:numPr>
        <w:ilvl w:val="1"/>
        <w:numId w:val="1"/>
      </w:numPr>
      <w:spacing w:before="200"/>
      <w:ind w:left="1429" w:hanging="578"/>
      <w:outlineLvl w:val="1"/>
    </w:pPr>
    <w:rPr>
      <w:rFonts w:eastAsia="Times New Roman"/>
      <w:b/>
      <w:bCs/>
      <w:sz w:val="28"/>
      <w:szCs w:val="28"/>
      <w:u w:val="single"/>
    </w:rPr>
  </w:style>
  <w:style w:type="paragraph" w:styleId="Heading3">
    <w:name w:val="heading 3"/>
    <w:basedOn w:val="Normal"/>
    <w:next w:val="Normal"/>
    <w:link w:val="Heading3Char"/>
    <w:autoRedefine/>
    <w:uiPriority w:val="99"/>
    <w:qFormat/>
    <w:rsid w:val="00992ABE"/>
    <w:pPr>
      <w:keepNext/>
      <w:keepLines/>
      <w:numPr>
        <w:ilvl w:val="2"/>
        <w:numId w:val="1"/>
      </w:numPr>
      <w:spacing w:before="200"/>
      <w:outlineLvl w:val="2"/>
    </w:pPr>
    <w:rPr>
      <w:rFonts w:eastAsia="Times New Roman"/>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E2D"/>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150E2D"/>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150E2D"/>
    <w:rPr>
      <w:rFonts w:asciiTheme="majorHAnsi" w:eastAsiaTheme="majorEastAsia" w:hAnsiTheme="majorHAnsi" w:cstheme="majorBidi"/>
      <w:b/>
      <w:bCs/>
      <w:sz w:val="26"/>
      <w:szCs w:val="26"/>
      <w:lang w:val="fr-FR" w:eastAsia="en-US"/>
    </w:rPr>
  </w:style>
  <w:style w:type="character" w:customStyle="1" w:styleId="Titre1Car">
    <w:name w:val="Titre 1 Car"/>
    <w:basedOn w:val="DefaultParagraphFont"/>
    <w:uiPriority w:val="99"/>
    <w:rsid w:val="00992ABE"/>
    <w:rPr>
      <w:rFonts w:ascii="Times New Roman" w:hAnsi="Times New Roman" w:cs="Times New Roman"/>
      <w:b/>
      <w:bCs/>
      <w:color w:val="365F91"/>
      <w:sz w:val="28"/>
      <w:szCs w:val="28"/>
    </w:rPr>
  </w:style>
  <w:style w:type="character" w:customStyle="1" w:styleId="Titre2Car">
    <w:name w:val="Titre 2 Car"/>
    <w:basedOn w:val="DefaultParagraphFont"/>
    <w:uiPriority w:val="99"/>
    <w:rsid w:val="00992ABE"/>
    <w:rPr>
      <w:rFonts w:ascii="Times New Roman" w:hAnsi="Times New Roman" w:cs="Times New Roman"/>
      <w:b/>
      <w:bCs/>
      <w:color w:val="4F81BD"/>
      <w:sz w:val="26"/>
      <w:szCs w:val="26"/>
    </w:rPr>
  </w:style>
  <w:style w:type="character" w:customStyle="1" w:styleId="Titre3Car">
    <w:name w:val="Titre 3 Car"/>
    <w:basedOn w:val="DefaultParagraphFont"/>
    <w:uiPriority w:val="99"/>
    <w:rsid w:val="00992ABE"/>
    <w:rPr>
      <w:rFonts w:ascii="Times New Roman" w:hAnsi="Times New Roman" w:cs="Times New Roman"/>
      <w:b/>
      <w:bCs/>
      <w:color w:val="4F81BD"/>
      <w:sz w:val="24"/>
      <w:szCs w:val="24"/>
    </w:rPr>
  </w:style>
  <w:style w:type="paragraph" w:styleId="TOCHeading">
    <w:name w:val="TOC Heading"/>
    <w:basedOn w:val="Heading1"/>
    <w:next w:val="Normal"/>
    <w:uiPriority w:val="99"/>
    <w:qFormat/>
    <w:rsid w:val="00992ABE"/>
    <w:rPr>
      <w:rFonts w:ascii="Cambria" w:hAnsi="Cambria" w:cs="Cambria"/>
      <w:sz w:val="28"/>
      <w:szCs w:val="28"/>
    </w:rPr>
  </w:style>
  <w:style w:type="paragraph" w:styleId="BalloonText">
    <w:name w:val="Balloon Text"/>
    <w:basedOn w:val="Normal"/>
    <w:link w:val="BalloonTextChar"/>
    <w:uiPriority w:val="99"/>
    <w:semiHidden/>
    <w:rsid w:val="00992A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E2D"/>
    <w:rPr>
      <w:rFonts w:ascii="Times New Roman" w:hAnsi="Times New Roman"/>
      <w:sz w:val="0"/>
      <w:szCs w:val="0"/>
      <w:lang w:val="fr-FR" w:eastAsia="en-US"/>
    </w:rPr>
  </w:style>
  <w:style w:type="character" w:customStyle="1" w:styleId="TextedebullesCar">
    <w:name w:val="Texte de bulles Car"/>
    <w:basedOn w:val="DefaultParagraphFont"/>
    <w:uiPriority w:val="99"/>
    <w:rsid w:val="00992ABE"/>
    <w:rPr>
      <w:rFonts w:ascii="Tahoma" w:hAnsi="Tahoma" w:cs="Tahoma"/>
      <w:sz w:val="16"/>
      <w:szCs w:val="16"/>
    </w:rPr>
  </w:style>
  <w:style w:type="paragraph" w:styleId="TOC1">
    <w:name w:val="toc 1"/>
    <w:basedOn w:val="Normal"/>
    <w:next w:val="Normal"/>
    <w:autoRedefine/>
    <w:uiPriority w:val="99"/>
    <w:semiHidden/>
    <w:rsid w:val="00371DE6"/>
    <w:pPr>
      <w:tabs>
        <w:tab w:val="left" w:pos="1418"/>
        <w:tab w:val="right" w:leader="dot" w:pos="7230"/>
        <w:tab w:val="left" w:pos="7371"/>
      </w:tabs>
      <w:spacing w:after="100"/>
      <w:ind w:left="851" w:right="1984"/>
    </w:pPr>
  </w:style>
  <w:style w:type="character" w:styleId="Hyperlink">
    <w:name w:val="Hyperlink"/>
    <w:basedOn w:val="DefaultParagraphFont"/>
    <w:uiPriority w:val="99"/>
    <w:rsid w:val="00992ABE"/>
    <w:rPr>
      <w:color w:val="0000FF"/>
      <w:u w:val="single"/>
    </w:rPr>
  </w:style>
  <w:style w:type="paragraph" w:styleId="ListParagraph">
    <w:name w:val="List Paragraph"/>
    <w:basedOn w:val="Normal"/>
    <w:uiPriority w:val="99"/>
    <w:qFormat/>
    <w:rsid w:val="00992ABE"/>
    <w:pPr>
      <w:ind w:left="720"/>
    </w:pPr>
  </w:style>
  <w:style w:type="paragraph" w:styleId="Caption">
    <w:name w:val="caption"/>
    <w:basedOn w:val="Normal"/>
    <w:next w:val="Normal"/>
    <w:uiPriority w:val="99"/>
    <w:qFormat/>
    <w:rsid w:val="00992ABE"/>
    <w:pPr>
      <w:spacing w:after="200" w:line="240" w:lineRule="auto"/>
    </w:pPr>
    <w:rPr>
      <w:b/>
      <w:bCs/>
      <w:color w:val="4F81BD"/>
      <w:sz w:val="18"/>
      <w:szCs w:val="18"/>
    </w:rPr>
  </w:style>
  <w:style w:type="paragraph" w:styleId="NoSpacing">
    <w:name w:val="No Spacing"/>
    <w:uiPriority w:val="99"/>
    <w:qFormat/>
    <w:rsid w:val="00992ABE"/>
    <w:pPr>
      <w:suppressAutoHyphens/>
      <w:autoSpaceDN w:val="0"/>
      <w:ind w:left="1701" w:right="1134"/>
      <w:textAlignment w:val="baseline"/>
    </w:pPr>
    <w:rPr>
      <w:rFonts w:ascii="Times New Roman" w:hAnsi="Times New Roman"/>
      <w:sz w:val="24"/>
      <w:szCs w:val="24"/>
      <w:lang w:val="fr-FR" w:eastAsia="en-US"/>
    </w:rPr>
  </w:style>
  <w:style w:type="paragraph" w:customStyle="1" w:styleId="Standard">
    <w:name w:val="Standard"/>
    <w:uiPriority w:val="99"/>
    <w:rsid w:val="00992ABE"/>
    <w:pPr>
      <w:widowControl w:val="0"/>
      <w:suppressAutoHyphens/>
      <w:autoSpaceDN w:val="0"/>
      <w:textAlignment w:val="baseline"/>
    </w:pPr>
    <w:rPr>
      <w:rFonts w:ascii="Times New Roman" w:hAnsi="Times New Roman"/>
      <w:kern w:val="3"/>
      <w:sz w:val="24"/>
      <w:szCs w:val="24"/>
      <w:lang w:val="de-DE" w:eastAsia="zh-CN"/>
    </w:rPr>
  </w:style>
  <w:style w:type="paragraph" w:styleId="TOC2">
    <w:name w:val="toc 2"/>
    <w:basedOn w:val="Normal"/>
    <w:next w:val="Normal"/>
    <w:autoRedefine/>
    <w:uiPriority w:val="99"/>
    <w:semiHidden/>
    <w:rsid w:val="00371DE6"/>
    <w:pPr>
      <w:tabs>
        <w:tab w:val="left" w:pos="1418"/>
        <w:tab w:val="left" w:pos="1938"/>
        <w:tab w:val="right" w:leader="dot" w:pos="7230"/>
      </w:tabs>
      <w:spacing w:after="100"/>
      <w:ind w:left="851" w:right="1842"/>
    </w:pPr>
  </w:style>
  <w:style w:type="paragraph" w:styleId="TableofFigures">
    <w:name w:val="table of figures"/>
    <w:basedOn w:val="Normal"/>
    <w:next w:val="Normal"/>
    <w:uiPriority w:val="99"/>
    <w:semiHidden/>
    <w:rsid w:val="00FE3AA4"/>
    <w:pPr>
      <w:spacing w:after="0"/>
      <w:ind w:left="0"/>
    </w:pPr>
  </w:style>
  <w:style w:type="table" w:styleId="TableGrid">
    <w:name w:val="Table Grid"/>
    <w:basedOn w:val="TableNormal"/>
    <w:uiPriority w:val="99"/>
    <w:rsid w:val="0002722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4E2B7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E2B74"/>
    <w:rPr>
      <w:rFonts w:ascii="Times New Roman" w:hAnsi="Times New Roman" w:cs="Times New Roman"/>
      <w:sz w:val="20"/>
      <w:szCs w:val="20"/>
    </w:rPr>
  </w:style>
  <w:style w:type="character" w:styleId="FootnoteReference">
    <w:name w:val="footnote reference"/>
    <w:basedOn w:val="DefaultParagraphFont"/>
    <w:uiPriority w:val="99"/>
    <w:semiHidden/>
    <w:rsid w:val="004E2B74"/>
    <w:rPr>
      <w:vertAlign w:val="superscript"/>
    </w:rPr>
  </w:style>
  <w:style w:type="paragraph" w:styleId="NormalWeb">
    <w:name w:val="Normal (Web)"/>
    <w:basedOn w:val="Normal"/>
    <w:uiPriority w:val="99"/>
    <w:rsid w:val="009C0947"/>
    <w:pPr>
      <w:suppressAutoHyphens w:val="0"/>
      <w:autoSpaceDN/>
      <w:spacing w:before="100" w:beforeAutospacing="1" w:after="100" w:afterAutospacing="1" w:line="240" w:lineRule="auto"/>
      <w:ind w:left="0" w:right="0"/>
      <w:textAlignment w:val="auto"/>
    </w:pPr>
    <w:rPr>
      <w:rFonts w:eastAsia="Times New Roman"/>
      <w:lang w:eastAsia="fr-FR"/>
    </w:rPr>
  </w:style>
  <w:style w:type="paragraph" w:styleId="Header">
    <w:name w:val="header"/>
    <w:basedOn w:val="Normal"/>
    <w:link w:val="HeaderChar"/>
    <w:uiPriority w:val="99"/>
    <w:semiHidden/>
    <w:rsid w:val="000B0D24"/>
    <w:pPr>
      <w:tabs>
        <w:tab w:val="center" w:pos="4536"/>
        <w:tab w:val="right" w:pos="9072"/>
      </w:tabs>
      <w:spacing w:before="0" w:after="0" w:line="240" w:lineRule="auto"/>
    </w:pPr>
  </w:style>
  <w:style w:type="character" w:customStyle="1" w:styleId="HeaderChar">
    <w:name w:val="Header Char"/>
    <w:basedOn w:val="DefaultParagraphFont"/>
    <w:link w:val="Header"/>
    <w:uiPriority w:val="99"/>
    <w:semiHidden/>
    <w:rsid w:val="000B0D24"/>
    <w:rPr>
      <w:rFonts w:ascii="Times New Roman" w:hAnsi="Times New Roman" w:cs="Times New Roman"/>
      <w:sz w:val="24"/>
      <w:szCs w:val="24"/>
    </w:rPr>
  </w:style>
  <w:style w:type="paragraph" w:styleId="Footer">
    <w:name w:val="footer"/>
    <w:basedOn w:val="Normal"/>
    <w:link w:val="FooterChar"/>
    <w:uiPriority w:val="99"/>
    <w:rsid w:val="000B0D24"/>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0B0D24"/>
    <w:rPr>
      <w:rFonts w:ascii="Times New Roman" w:hAnsi="Times New Roman" w:cs="Times New Roman"/>
      <w:sz w:val="24"/>
      <w:szCs w:val="24"/>
    </w:rPr>
  </w:style>
  <w:style w:type="paragraph" w:customStyle="1" w:styleId="Titre21">
    <w:name w:val="Titre 21"/>
    <w:basedOn w:val="Normal"/>
    <w:next w:val="Normal"/>
    <w:uiPriority w:val="99"/>
    <w:rsid w:val="001A607B"/>
    <w:pPr>
      <w:keepNext/>
      <w:keepLines/>
      <w:spacing w:before="200"/>
      <w:ind w:left="1429" w:hanging="578"/>
    </w:pPr>
    <w:rPr>
      <w:rFonts w:eastAsia="Times New Roman"/>
      <w:b/>
      <w:bCs/>
      <w:color w:val="4F81BD"/>
      <w:sz w:val="28"/>
      <w:szCs w:val="28"/>
    </w:rPr>
  </w:style>
  <w:style w:type="character" w:styleId="FollowedHyperlink">
    <w:name w:val="FollowedHyperlink"/>
    <w:basedOn w:val="DefaultParagraphFont"/>
    <w:uiPriority w:val="99"/>
    <w:semiHidden/>
    <w:rsid w:val="00DC49F8"/>
    <w:rPr>
      <w:color w:val="800080"/>
      <w:u w:val="single"/>
    </w:rPr>
  </w:style>
  <w:style w:type="paragraph" w:styleId="DocumentMap">
    <w:name w:val="Document Map"/>
    <w:basedOn w:val="Normal"/>
    <w:link w:val="DocumentMapChar"/>
    <w:uiPriority w:val="99"/>
    <w:semiHidden/>
    <w:rsid w:val="00687573"/>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87573"/>
    <w:rPr>
      <w:rFonts w:ascii="Tahoma" w:hAnsi="Tahoma" w:cs="Tahoma"/>
      <w:sz w:val="16"/>
      <w:szCs w:val="16"/>
    </w:rPr>
  </w:style>
  <w:style w:type="paragraph" w:styleId="EndnoteText">
    <w:name w:val="endnote text"/>
    <w:basedOn w:val="Normal"/>
    <w:link w:val="EndnoteTextChar"/>
    <w:uiPriority w:val="99"/>
    <w:semiHidden/>
    <w:rsid w:val="003569C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3569CE"/>
    <w:rPr>
      <w:rFonts w:ascii="Times New Roman" w:hAnsi="Times New Roman" w:cs="Times New Roman"/>
      <w:sz w:val="20"/>
      <w:szCs w:val="20"/>
    </w:rPr>
  </w:style>
  <w:style w:type="character" w:styleId="EndnoteReference">
    <w:name w:val="endnote reference"/>
    <w:basedOn w:val="DefaultParagraphFont"/>
    <w:uiPriority w:val="99"/>
    <w:semiHidden/>
    <w:rsid w:val="003569CE"/>
    <w:rPr>
      <w:vertAlign w:val="superscript"/>
    </w:rPr>
  </w:style>
  <w:style w:type="numbering" w:customStyle="1" w:styleId="WWOutlineListStyle">
    <w:name w:val="WW_OutlineListStyle"/>
    <w:rsid w:val="00150E2D"/>
    <w:pPr>
      <w:numPr>
        <w:numId w:val="3"/>
      </w:numPr>
    </w:pPr>
  </w:style>
  <w:style w:type="numbering" w:customStyle="1" w:styleId="WWOutlineListStyle2">
    <w:name w:val="WW_OutlineListStyle_2"/>
    <w:rsid w:val="00150E2D"/>
    <w:pPr>
      <w:numPr>
        <w:numId w:val="5"/>
      </w:numPr>
    </w:pPr>
  </w:style>
  <w:style w:type="numbering" w:customStyle="1" w:styleId="WWOutlineListStyle1">
    <w:name w:val="WW_OutlineListStyle_1"/>
    <w:rsid w:val="00150E2D"/>
    <w:pPr>
      <w:numPr>
        <w:numId w:val="2"/>
      </w:numPr>
    </w:pPr>
  </w:style>
</w:styles>
</file>

<file path=word/webSettings.xml><?xml version="1.0" encoding="utf-8"?>
<w:webSettings xmlns:r="http://schemas.openxmlformats.org/officeDocument/2006/relationships" xmlns:w="http://schemas.openxmlformats.org/wordprocessingml/2006/main">
  <w:divs>
    <w:div w:id="388650495">
      <w:marLeft w:val="0"/>
      <w:marRight w:val="0"/>
      <w:marTop w:val="0"/>
      <w:marBottom w:val="0"/>
      <w:divBdr>
        <w:top w:val="none" w:sz="0" w:space="0" w:color="auto"/>
        <w:left w:val="none" w:sz="0" w:space="0" w:color="auto"/>
        <w:bottom w:val="none" w:sz="0" w:space="0" w:color="auto"/>
        <w:right w:val="none" w:sz="0" w:space="0" w:color="auto"/>
      </w:divBdr>
      <w:divsChild>
        <w:div w:id="388650505">
          <w:marLeft w:val="0"/>
          <w:marRight w:val="0"/>
          <w:marTop w:val="0"/>
          <w:marBottom w:val="0"/>
          <w:divBdr>
            <w:top w:val="none" w:sz="0" w:space="0" w:color="auto"/>
            <w:left w:val="none" w:sz="0" w:space="0" w:color="auto"/>
            <w:bottom w:val="none" w:sz="0" w:space="0" w:color="auto"/>
            <w:right w:val="none" w:sz="0" w:space="0" w:color="auto"/>
          </w:divBdr>
          <w:divsChild>
            <w:div w:id="388650513">
              <w:marLeft w:val="0"/>
              <w:marRight w:val="0"/>
              <w:marTop w:val="0"/>
              <w:marBottom w:val="0"/>
              <w:divBdr>
                <w:top w:val="none" w:sz="0" w:space="0" w:color="auto"/>
                <w:left w:val="none" w:sz="0" w:space="0" w:color="auto"/>
                <w:bottom w:val="none" w:sz="0" w:space="0" w:color="auto"/>
                <w:right w:val="none" w:sz="0" w:space="0" w:color="auto"/>
              </w:divBdr>
              <w:divsChild>
                <w:div w:id="3886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50496">
      <w:marLeft w:val="0"/>
      <w:marRight w:val="0"/>
      <w:marTop w:val="0"/>
      <w:marBottom w:val="0"/>
      <w:divBdr>
        <w:top w:val="none" w:sz="0" w:space="0" w:color="auto"/>
        <w:left w:val="none" w:sz="0" w:space="0" w:color="auto"/>
        <w:bottom w:val="none" w:sz="0" w:space="0" w:color="auto"/>
        <w:right w:val="none" w:sz="0" w:space="0" w:color="auto"/>
      </w:divBdr>
      <w:divsChild>
        <w:div w:id="388650514">
          <w:marLeft w:val="0"/>
          <w:marRight w:val="0"/>
          <w:marTop w:val="0"/>
          <w:marBottom w:val="0"/>
          <w:divBdr>
            <w:top w:val="none" w:sz="0" w:space="0" w:color="auto"/>
            <w:left w:val="none" w:sz="0" w:space="0" w:color="auto"/>
            <w:bottom w:val="none" w:sz="0" w:space="0" w:color="auto"/>
            <w:right w:val="none" w:sz="0" w:space="0" w:color="auto"/>
          </w:divBdr>
          <w:divsChild>
            <w:div w:id="388650507">
              <w:marLeft w:val="0"/>
              <w:marRight w:val="0"/>
              <w:marTop w:val="0"/>
              <w:marBottom w:val="0"/>
              <w:divBdr>
                <w:top w:val="none" w:sz="0" w:space="0" w:color="auto"/>
                <w:left w:val="none" w:sz="0" w:space="0" w:color="auto"/>
                <w:bottom w:val="none" w:sz="0" w:space="0" w:color="auto"/>
                <w:right w:val="none" w:sz="0" w:space="0" w:color="auto"/>
              </w:divBdr>
              <w:divsChild>
                <w:div w:id="3886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50499">
      <w:marLeft w:val="0"/>
      <w:marRight w:val="0"/>
      <w:marTop w:val="0"/>
      <w:marBottom w:val="0"/>
      <w:divBdr>
        <w:top w:val="none" w:sz="0" w:space="0" w:color="auto"/>
        <w:left w:val="none" w:sz="0" w:space="0" w:color="auto"/>
        <w:bottom w:val="none" w:sz="0" w:space="0" w:color="auto"/>
        <w:right w:val="none" w:sz="0" w:space="0" w:color="auto"/>
      </w:divBdr>
      <w:divsChild>
        <w:div w:id="388650519">
          <w:marLeft w:val="0"/>
          <w:marRight w:val="0"/>
          <w:marTop w:val="0"/>
          <w:marBottom w:val="0"/>
          <w:divBdr>
            <w:top w:val="none" w:sz="0" w:space="0" w:color="auto"/>
            <w:left w:val="none" w:sz="0" w:space="0" w:color="auto"/>
            <w:bottom w:val="none" w:sz="0" w:space="0" w:color="auto"/>
            <w:right w:val="none" w:sz="0" w:space="0" w:color="auto"/>
          </w:divBdr>
          <w:divsChild>
            <w:div w:id="388650498">
              <w:marLeft w:val="0"/>
              <w:marRight w:val="0"/>
              <w:marTop w:val="0"/>
              <w:marBottom w:val="0"/>
              <w:divBdr>
                <w:top w:val="none" w:sz="0" w:space="0" w:color="auto"/>
                <w:left w:val="none" w:sz="0" w:space="0" w:color="auto"/>
                <w:bottom w:val="none" w:sz="0" w:space="0" w:color="auto"/>
                <w:right w:val="none" w:sz="0" w:space="0" w:color="auto"/>
              </w:divBdr>
              <w:divsChild>
                <w:div w:id="3886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50500">
      <w:marLeft w:val="0"/>
      <w:marRight w:val="0"/>
      <w:marTop w:val="0"/>
      <w:marBottom w:val="0"/>
      <w:divBdr>
        <w:top w:val="none" w:sz="0" w:space="0" w:color="auto"/>
        <w:left w:val="none" w:sz="0" w:space="0" w:color="auto"/>
        <w:bottom w:val="none" w:sz="0" w:space="0" w:color="auto"/>
        <w:right w:val="none" w:sz="0" w:space="0" w:color="auto"/>
      </w:divBdr>
    </w:div>
    <w:div w:id="388650504">
      <w:marLeft w:val="0"/>
      <w:marRight w:val="0"/>
      <w:marTop w:val="0"/>
      <w:marBottom w:val="0"/>
      <w:divBdr>
        <w:top w:val="none" w:sz="0" w:space="0" w:color="auto"/>
        <w:left w:val="none" w:sz="0" w:space="0" w:color="auto"/>
        <w:bottom w:val="none" w:sz="0" w:space="0" w:color="auto"/>
        <w:right w:val="none" w:sz="0" w:space="0" w:color="auto"/>
      </w:divBdr>
    </w:div>
    <w:div w:id="388650506">
      <w:marLeft w:val="0"/>
      <w:marRight w:val="0"/>
      <w:marTop w:val="0"/>
      <w:marBottom w:val="0"/>
      <w:divBdr>
        <w:top w:val="none" w:sz="0" w:space="0" w:color="auto"/>
        <w:left w:val="none" w:sz="0" w:space="0" w:color="auto"/>
        <w:bottom w:val="none" w:sz="0" w:space="0" w:color="auto"/>
        <w:right w:val="none" w:sz="0" w:space="0" w:color="auto"/>
      </w:divBdr>
    </w:div>
    <w:div w:id="388650508">
      <w:marLeft w:val="0"/>
      <w:marRight w:val="0"/>
      <w:marTop w:val="0"/>
      <w:marBottom w:val="0"/>
      <w:divBdr>
        <w:top w:val="none" w:sz="0" w:space="0" w:color="auto"/>
        <w:left w:val="none" w:sz="0" w:space="0" w:color="auto"/>
        <w:bottom w:val="none" w:sz="0" w:space="0" w:color="auto"/>
        <w:right w:val="none" w:sz="0" w:space="0" w:color="auto"/>
      </w:divBdr>
    </w:div>
    <w:div w:id="388650510">
      <w:marLeft w:val="0"/>
      <w:marRight w:val="0"/>
      <w:marTop w:val="0"/>
      <w:marBottom w:val="0"/>
      <w:divBdr>
        <w:top w:val="none" w:sz="0" w:space="0" w:color="auto"/>
        <w:left w:val="none" w:sz="0" w:space="0" w:color="auto"/>
        <w:bottom w:val="none" w:sz="0" w:space="0" w:color="auto"/>
        <w:right w:val="none" w:sz="0" w:space="0" w:color="auto"/>
      </w:divBdr>
    </w:div>
    <w:div w:id="388650512">
      <w:marLeft w:val="0"/>
      <w:marRight w:val="0"/>
      <w:marTop w:val="0"/>
      <w:marBottom w:val="0"/>
      <w:divBdr>
        <w:top w:val="none" w:sz="0" w:space="0" w:color="auto"/>
        <w:left w:val="none" w:sz="0" w:space="0" w:color="auto"/>
        <w:bottom w:val="none" w:sz="0" w:space="0" w:color="auto"/>
        <w:right w:val="none" w:sz="0" w:space="0" w:color="auto"/>
      </w:divBdr>
    </w:div>
    <w:div w:id="388650515">
      <w:marLeft w:val="0"/>
      <w:marRight w:val="0"/>
      <w:marTop w:val="0"/>
      <w:marBottom w:val="0"/>
      <w:divBdr>
        <w:top w:val="none" w:sz="0" w:space="0" w:color="auto"/>
        <w:left w:val="none" w:sz="0" w:space="0" w:color="auto"/>
        <w:bottom w:val="none" w:sz="0" w:space="0" w:color="auto"/>
        <w:right w:val="none" w:sz="0" w:space="0" w:color="auto"/>
      </w:divBdr>
    </w:div>
    <w:div w:id="388650517">
      <w:marLeft w:val="0"/>
      <w:marRight w:val="0"/>
      <w:marTop w:val="0"/>
      <w:marBottom w:val="0"/>
      <w:divBdr>
        <w:top w:val="none" w:sz="0" w:space="0" w:color="auto"/>
        <w:left w:val="none" w:sz="0" w:space="0" w:color="auto"/>
        <w:bottom w:val="none" w:sz="0" w:space="0" w:color="auto"/>
        <w:right w:val="none" w:sz="0" w:space="0" w:color="auto"/>
      </w:divBdr>
    </w:div>
    <w:div w:id="388650520">
      <w:marLeft w:val="0"/>
      <w:marRight w:val="0"/>
      <w:marTop w:val="0"/>
      <w:marBottom w:val="0"/>
      <w:divBdr>
        <w:top w:val="none" w:sz="0" w:space="0" w:color="auto"/>
        <w:left w:val="none" w:sz="0" w:space="0" w:color="auto"/>
        <w:bottom w:val="none" w:sz="0" w:space="0" w:color="auto"/>
        <w:right w:val="none" w:sz="0" w:space="0" w:color="auto"/>
      </w:divBdr>
      <w:divsChild>
        <w:div w:id="388650509">
          <w:marLeft w:val="0"/>
          <w:marRight w:val="0"/>
          <w:marTop w:val="0"/>
          <w:marBottom w:val="0"/>
          <w:divBdr>
            <w:top w:val="none" w:sz="0" w:space="0" w:color="auto"/>
            <w:left w:val="none" w:sz="0" w:space="0" w:color="auto"/>
            <w:bottom w:val="none" w:sz="0" w:space="0" w:color="auto"/>
            <w:right w:val="none" w:sz="0" w:space="0" w:color="auto"/>
          </w:divBdr>
          <w:divsChild>
            <w:div w:id="388650516">
              <w:marLeft w:val="0"/>
              <w:marRight w:val="0"/>
              <w:marTop w:val="0"/>
              <w:marBottom w:val="0"/>
              <w:divBdr>
                <w:top w:val="none" w:sz="0" w:space="0" w:color="auto"/>
                <w:left w:val="none" w:sz="0" w:space="0" w:color="auto"/>
                <w:bottom w:val="none" w:sz="0" w:space="0" w:color="auto"/>
                <w:right w:val="none" w:sz="0" w:space="0" w:color="auto"/>
              </w:divBdr>
              <w:divsChild>
                <w:div w:id="3886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50521">
      <w:marLeft w:val="0"/>
      <w:marRight w:val="0"/>
      <w:marTop w:val="0"/>
      <w:marBottom w:val="0"/>
      <w:divBdr>
        <w:top w:val="none" w:sz="0" w:space="0" w:color="auto"/>
        <w:left w:val="none" w:sz="0" w:space="0" w:color="auto"/>
        <w:bottom w:val="none" w:sz="0" w:space="0" w:color="auto"/>
        <w:right w:val="none" w:sz="0" w:space="0" w:color="auto"/>
      </w:divBdr>
      <w:divsChild>
        <w:div w:id="388650502">
          <w:marLeft w:val="0"/>
          <w:marRight w:val="0"/>
          <w:marTop w:val="0"/>
          <w:marBottom w:val="0"/>
          <w:divBdr>
            <w:top w:val="none" w:sz="0" w:space="0" w:color="auto"/>
            <w:left w:val="none" w:sz="0" w:space="0" w:color="auto"/>
            <w:bottom w:val="none" w:sz="0" w:space="0" w:color="auto"/>
            <w:right w:val="none" w:sz="0" w:space="0" w:color="auto"/>
          </w:divBdr>
          <w:divsChild>
            <w:div w:id="388650492">
              <w:marLeft w:val="0"/>
              <w:marRight w:val="0"/>
              <w:marTop w:val="0"/>
              <w:marBottom w:val="0"/>
              <w:divBdr>
                <w:top w:val="none" w:sz="0" w:space="0" w:color="auto"/>
                <w:left w:val="none" w:sz="0" w:space="0" w:color="auto"/>
                <w:bottom w:val="none" w:sz="0" w:space="0" w:color="auto"/>
                <w:right w:val="none" w:sz="0" w:space="0" w:color="auto"/>
              </w:divBdr>
              <w:divsChild>
                <w:div w:id="3886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50522">
      <w:marLeft w:val="0"/>
      <w:marRight w:val="0"/>
      <w:marTop w:val="0"/>
      <w:marBottom w:val="0"/>
      <w:divBdr>
        <w:top w:val="none" w:sz="0" w:space="0" w:color="auto"/>
        <w:left w:val="none" w:sz="0" w:space="0" w:color="auto"/>
        <w:bottom w:val="none" w:sz="0" w:space="0" w:color="auto"/>
        <w:right w:val="none" w:sz="0" w:space="0" w:color="auto"/>
      </w:divBdr>
      <w:divsChild>
        <w:div w:id="388650497">
          <w:marLeft w:val="0"/>
          <w:marRight w:val="0"/>
          <w:marTop w:val="0"/>
          <w:marBottom w:val="0"/>
          <w:divBdr>
            <w:top w:val="none" w:sz="0" w:space="0" w:color="auto"/>
            <w:left w:val="none" w:sz="0" w:space="0" w:color="auto"/>
            <w:bottom w:val="none" w:sz="0" w:space="0" w:color="auto"/>
            <w:right w:val="none" w:sz="0" w:space="0" w:color="auto"/>
          </w:divBdr>
          <w:divsChild>
            <w:div w:id="388650523">
              <w:marLeft w:val="0"/>
              <w:marRight w:val="0"/>
              <w:marTop w:val="0"/>
              <w:marBottom w:val="0"/>
              <w:divBdr>
                <w:top w:val="none" w:sz="0" w:space="0" w:color="auto"/>
                <w:left w:val="none" w:sz="0" w:space="0" w:color="auto"/>
                <w:bottom w:val="none" w:sz="0" w:space="0" w:color="auto"/>
                <w:right w:val="none" w:sz="0" w:space="0" w:color="auto"/>
              </w:divBdr>
              <w:divsChild>
                <w:div w:id="3886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hyperlink" Target="http://de.wikipedia.org/wiki/Sperlingsv%C3%B6gel" TargetMode="External"/><Relationship Id="rId26" Type="http://schemas.openxmlformats.org/officeDocument/2006/relationships/image" Target="media/image9.png"/><Relationship Id="rId39" Type="http://schemas.openxmlformats.org/officeDocument/2006/relationships/hyperlink" Target="http://upload.wikimedia.org/wikipedia/commons/5/5c/Reed_warbler_cuckoo.jpg" TargetMode="External"/><Relationship Id="rId3" Type="http://schemas.openxmlformats.org/officeDocument/2006/relationships/settings" Target="settings.xml"/><Relationship Id="rId21" Type="http://schemas.openxmlformats.org/officeDocument/2006/relationships/hyperlink" Target="http://de.wikipedia.org/wiki/Familie_(Biologie)" TargetMode="External"/><Relationship Id="rId34" Type="http://schemas.openxmlformats.org/officeDocument/2006/relationships/hyperlink" Target="http://de.wikipedia.org/wiki/Japannetz" TargetMode="External"/><Relationship Id="rId42" Type="http://schemas.openxmlformats.org/officeDocument/2006/relationships/hyperlink" Target="http://www.luxnatur.lu/lnv.htm"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yperlink" Target="http://de.wikipedia.org/wiki/Ordnung_(Biologie)" TargetMode="External"/><Relationship Id="rId25" Type="http://schemas.openxmlformats.org/officeDocument/2006/relationships/hyperlink" Target="http://de.wikipedia.org/wiki/Art_(Biologie)" TargetMode="External"/><Relationship Id="rId33" Type="http://schemas.openxmlformats.org/officeDocument/2006/relationships/hyperlink" Target="http://de.wikipedia.org/wiki/Vogelberingung" TargetMode="External"/><Relationship Id="rId38" Type="http://schemas.openxmlformats.org/officeDocument/2006/relationships/hyperlink" Target="http://www.natur-lexikon.com/Texte/HWG/003/00263-Teichrohrsaenger/HWG00263-Teichrohrsaenger.html"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de.wikipedia.org/wiki/Systematik_(Biologie)" TargetMode="External"/><Relationship Id="rId20" Type="http://schemas.openxmlformats.org/officeDocument/2006/relationships/hyperlink" Target="http://de.wikipedia.org/wiki/Singv%C3%B6gel" TargetMode="External"/><Relationship Id="rId29" Type="http://schemas.openxmlformats.org/officeDocument/2006/relationships/image" Target="media/image12.pn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de.wikipedia.org/wiki/Rohrs%C3%A4nger" TargetMode="External"/><Relationship Id="rId32" Type="http://schemas.openxmlformats.org/officeDocument/2006/relationships/hyperlink" Target="http://lb.wikipedia.org/wiki/St%C3%ABftung_H%C3%ABllef_fir_d%27Natur" TargetMode="External"/><Relationship Id="rId37" Type="http://schemas.openxmlformats.org/officeDocument/2006/relationships/hyperlink" Target="http://de.wikipedia.org/wiki/Saisonehe" TargetMode="External"/><Relationship Id="rId40" Type="http://schemas.openxmlformats.org/officeDocument/2006/relationships/hyperlink" Target="http://www.luxnatur.lu/lnv005.htm"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de.wikipedia.org/wiki/Gattung_(Biologie)" TargetMode="External"/><Relationship Id="rId28" Type="http://schemas.openxmlformats.org/officeDocument/2006/relationships/image" Target="media/image11.png"/><Relationship Id="rId36" Type="http://schemas.openxmlformats.org/officeDocument/2006/relationships/hyperlink" Target="http://www.f1online.de/premid/004793000/4793560.jpg" TargetMode="External"/><Relationship Id="rId10" Type="http://schemas.openxmlformats.org/officeDocument/2006/relationships/image" Target="media/image4.emf"/><Relationship Id="rId19" Type="http://schemas.openxmlformats.org/officeDocument/2006/relationships/hyperlink" Target="http://de.wikipedia.org/wiki/Ordnung_(Biologie)" TargetMode="External"/><Relationship Id="rId31" Type="http://schemas.openxmlformats.org/officeDocument/2006/relationships/image" Target="media/image14.png"/><Relationship Id="rId44" Type="http://schemas.openxmlformats.org/officeDocument/2006/relationships/hyperlink" Target="http://www.luxnatur.lu"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commons.wikimedia.org/wiki/File:PleidelsheimerWiesentalTeichrohrsaenger.jpg" TargetMode="External"/><Relationship Id="rId22" Type="http://schemas.openxmlformats.org/officeDocument/2006/relationships/hyperlink" Target="http://de.wikipedia.org/wiki/Rohrs%C3%A4ngerartige"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www.lbv.de/typo3temp/pics/1d3606aa98.jpg" TargetMode="External"/><Relationship Id="rId43" Type="http://schemas.openxmlformats.org/officeDocument/2006/relationships/hyperlink" Target="http://www.luxnatur.lu/home.htm"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Desktop\Projet\Vorkommen%20des%20Teichrohrs&#228;ng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Vorkommen des Teichrohrsängers</Template>
  <TotalTime>0</TotalTime>
  <Pages>29</Pages>
  <Words>3566</Words>
  <Characters>22469</Characters>
  <Application>Microsoft Office Outlook</Application>
  <DocSecurity>0</DocSecurity>
  <Lines>0</Lines>
  <Paragraphs>0</Paragraphs>
  <ScaleCrop>false</ScaleCrop>
  <Company>MENFP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dc:title>
  <dc:subject/>
  <dc:creator>Kevin Kerschen</dc:creator>
  <cp:keywords/>
  <dc:description/>
  <cp:lastModifiedBy>CHAREL</cp:lastModifiedBy>
  <cp:revision>2</cp:revision>
  <cp:lastPrinted>2014-05-13T18:05:00Z</cp:lastPrinted>
  <dcterms:created xsi:type="dcterms:W3CDTF">2014-08-23T11:32:00Z</dcterms:created>
  <dcterms:modified xsi:type="dcterms:W3CDTF">2014-08-23T11:32:00Z</dcterms:modified>
</cp:coreProperties>
</file>